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C5C" w:rsidRDefault="00074255" w:rsidP="00A26C5C">
      <w:pPr>
        <w:tabs>
          <w:tab w:val="left" w:pos="5400"/>
        </w:tabs>
        <w:spacing w:after="0" w:line="240" w:lineRule="auto"/>
        <w:jc w:val="left"/>
        <w:rPr>
          <w:rFonts w:ascii="Calibri" w:hAnsi="Calibri"/>
          <w:szCs w:val="22"/>
        </w:rPr>
      </w:pPr>
      <w:r>
        <w:rPr>
          <w:rFonts w:cs="Arial"/>
          <w:noProof/>
          <w:color w:val="000000"/>
          <w:lang w:eastAsia="fr-CH"/>
        </w:rPr>
        <w:drawing>
          <wp:inline distT="0" distB="0" distL="0" distR="0">
            <wp:extent cx="2183765" cy="552450"/>
            <wp:effectExtent l="0" t="0" r="0" b="0"/>
            <wp:docPr id="1" name="Image 1" descr="VilleFR logo va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lleFR logo vag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3765" cy="552450"/>
                    </a:xfrm>
                    <a:prstGeom prst="rect">
                      <a:avLst/>
                    </a:prstGeom>
                    <a:noFill/>
                    <a:ln>
                      <a:noFill/>
                    </a:ln>
                  </pic:spPr>
                </pic:pic>
              </a:graphicData>
            </a:graphic>
          </wp:inline>
        </w:drawing>
      </w:r>
    </w:p>
    <w:p w:rsidR="00A26C5C" w:rsidRDefault="00A26C5C" w:rsidP="00A26C5C">
      <w:pPr>
        <w:tabs>
          <w:tab w:val="left" w:pos="5400"/>
        </w:tabs>
        <w:spacing w:after="0" w:line="240" w:lineRule="auto"/>
        <w:jc w:val="left"/>
        <w:rPr>
          <w:rFonts w:ascii="Calibri" w:hAnsi="Calibri"/>
          <w:szCs w:val="22"/>
        </w:rPr>
      </w:pPr>
    </w:p>
    <w:p w:rsidR="00A26C5C" w:rsidRPr="001B3636" w:rsidRDefault="00A26C5C" w:rsidP="00A26C5C">
      <w:pPr>
        <w:tabs>
          <w:tab w:val="left" w:pos="5400"/>
        </w:tabs>
        <w:spacing w:after="0" w:line="240" w:lineRule="auto"/>
        <w:jc w:val="left"/>
        <w:rPr>
          <w:rFonts w:ascii="Calibri" w:hAnsi="Calibri"/>
          <w:szCs w:val="22"/>
        </w:rPr>
      </w:pPr>
    </w:p>
    <w:p w:rsidR="00FA656F" w:rsidRDefault="00304879" w:rsidP="006A0D40">
      <w:pPr>
        <w:widowControl/>
        <w:pBdr>
          <w:top w:val="single" w:sz="24" w:space="6" w:color="auto" w:shadow="1"/>
          <w:left w:val="single" w:sz="24" w:space="6" w:color="auto" w:shadow="1"/>
          <w:bottom w:val="single" w:sz="24" w:space="6" w:color="auto" w:shadow="1"/>
          <w:right w:val="single" w:sz="24" w:space="6" w:color="auto" w:shadow="1"/>
        </w:pBdr>
        <w:shd w:val="pct12" w:color="auto" w:fill="auto"/>
        <w:tabs>
          <w:tab w:val="clear" w:pos="567"/>
        </w:tabs>
        <w:spacing w:after="0" w:line="240" w:lineRule="auto"/>
        <w:ind w:left="567" w:right="227" w:hanging="567"/>
        <w:jc w:val="center"/>
        <w:rPr>
          <w:rFonts w:ascii="Calibri" w:hAnsi="Calibri" w:cs="Arial"/>
          <w:b/>
          <w:color w:val="000000"/>
          <w:szCs w:val="22"/>
        </w:rPr>
      </w:pPr>
      <w:r w:rsidRPr="00304879">
        <w:rPr>
          <w:rFonts w:ascii="Calibri" w:hAnsi="Calibri" w:cs="Arial"/>
          <w:b/>
          <w:color w:val="000000"/>
          <w:szCs w:val="22"/>
        </w:rPr>
        <w:t xml:space="preserve">Rapport final du Conseil communal au sujet du postulat n° </w:t>
      </w:r>
      <w:r w:rsidR="00E37920">
        <w:rPr>
          <w:rFonts w:ascii="Calibri" w:hAnsi="Calibri" w:cs="Arial"/>
          <w:b/>
          <w:color w:val="000000"/>
          <w:szCs w:val="22"/>
        </w:rPr>
        <w:t>6</w:t>
      </w:r>
      <w:r w:rsidR="00B03D58">
        <w:rPr>
          <w:rFonts w:ascii="Calibri" w:hAnsi="Calibri" w:cs="Arial"/>
          <w:b/>
          <w:color w:val="000000"/>
          <w:szCs w:val="22"/>
        </w:rPr>
        <w:t>1</w:t>
      </w:r>
      <w:r w:rsidRPr="00304879">
        <w:rPr>
          <w:rFonts w:ascii="Calibri" w:hAnsi="Calibri" w:cs="Arial"/>
          <w:b/>
          <w:color w:val="000000"/>
          <w:szCs w:val="22"/>
        </w:rPr>
        <w:t xml:space="preserve"> (2021-2026) </w:t>
      </w:r>
    </w:p>
    <w:p w:rsidR="00FA656F" w:rsidRDefault="00FA656F" w:rsidP="006A0D40">
      <w:pPr>
        <w:widowControl/>
        <w:pBdr>
          <w:top w:val="single" w:sz="24" w:space="6" w:color="auto" w:shadow="1"/>
          <w:left w:val="single" w:sz="24" w:space="6" w:color="auto" w:shadow="1"/>
          <w:bottom w:val="single" w:sz="24" w:space="6" w:color="auto" w:shadow="1"/>
          <w:right w:val="single" w:sz="24" w:space="6" w:color="auto" w:shadow="1"/>
        </w:pBdr>
        <w:shd w:val="pct12" w:color="auto" w:fill="auto"/>
        <w:tabs>
          <w:tab w:val="clear" w:pos="567"/>
        </w:tabs>
        <w:spacing w:after="0" w:line="240" w:lineRule="auto"/>
        <w:ind w:left="567" w:right="227" w:hanging="567"/>
        <w:jc w:val="center"/>
        <w:rPr>
          <w:rFonts w:ascii="Calibri" w:hAnsi="Calibri" w:cs="Arial"/>
          <w:b/>
          <w:color w:val="000000"/>
          <w:szCs w:val="22"/>
        </w:rPr>
      </w:pPr>
      <w:r>
        <w:rPr>
          <w:rFonts w:ascii="Calibri" w:hAnsi="Calibri" w:cs="Arial"/>
          <w:b/>
          <w:color w:val="000000"/>
          <w:szCs w:val="22"/>
        </w:rPr>
        <w:t xml:space="preserve">de </w:t>
      </w:r>
      <w:r w:rsidR="00E54480">
        <w:rPr>
          <w:rFonts w:ascii="Calibri" w:hAnsi="Calibri" w:cs="Arial"/>
          <w:b/>
          <w:color w:val="000000"/>
          <w:szCs w:val="22"/>
        </w:rPr>
        <w:t xml:space="preserve">Mmes et M. Marc Vonlanthen, Denise Cardoso de Matos-Berger </w:t>
      </w:r>
      <w:r w:rsidR="00E54480">
        <w:rPr>
          <w:rFonts w:ascii="Calibri" w:hAnsi="Calibri" w:cs="Arial"/>
          <w:b/>
          <w:color w:val="000000"/>
          <w:szCs w:val="22"/>
        </w:rPr>
        <w:br/>
        <w:t>et Elena-Lavinia Niederhäuser (PS)</w:t>
      </w:r>
      <w:r w:rsidR="00304879" w:rsidRPr="00304879">
        <w:rPr>
          <w:rFonts w:ascii="Calibri" w:hAnsi="Calibri" w:cs="Arial"/>
          <w:b/>
          <w:color w:val="000000"/>
          <w:szCs w:val="22"/>
        </w:rPr>
        <w:br/>
      </w:r>
      <w:r>
        <w:rPr>
          <w:rFonts w:ascii="Calibri" w:hAnsi="Calibri" w:cs="Arial"/>
          <w:b/>
          <w:color w:val="000000"/>
          <w:szCs w:val="22"/>
        </w:rPr>
        <w:t xml:space="preserve">demandant </w:t>
      </w:r>
      <w:r w:rsidRPr="00FA656F">
        <w:rPr>
          <w:rFonts w:ascii="Calibri" w:hAnsi="Calibri" w:cs="Arial"/>
          <w:b/>
          <w:color w:val="000000"/>
          <w:szCs w:val="22"/>
        </w:rPr>
        <w:t xml:space="preserve">d’étudier </w:t>
      </w:r>
      <w:r w:rsidR="00E54480">
        <w:rPr>
          <w:rFonts w:ascii="Calibri" w:hAnsi="Calibri" w:cs="Arial"/>
          <w:b/>
          <w:color w:val="000000"/>
          <w:szCs w:val="22"/>
        </w:rPr>
        <w:t xml:space="preserve">la possibilité d'avoir une gestion de l'eau adaptée </w:t>
      </w:r>
      <w:r w:rsidR="00E54480">
        <w:rPr>
          <w:rFonts w:ascii="Calibri" w:hAnsi="Calibri" w:cs="Arial"/>
          <w:b/>
          <w:color w:val="000000"/>
          <w:szCs w:val="22"/>
        </w:rPr>
        <w:br/>
        <w:t>au changement climatique en milieu urbain</w:t>
      </w:r>
    </w:p>
    <w:p w:rsidR="00AB749D" w:rsidRDefault="00AB749D" w:rsidP="00922015">
      <w:pPr>
        <w:tabs>
          <w:tab w:val="left" w:pos="5400"/>
        </w:tabs>
        <w:spacing w:after="0" w:line="240" w:lineRule="auto"/>
        <w:ind w:left="567" w:hanging="567"/>
        <w:jc w:val="left"/>
        <w:rPr>
          <w:rFonts w:ascii="Calibri" w:hAnsi="Calibri"/>
          <w:szCs w:val="22"/>
        </w:rPr>
      </w:pPr>
    </w:p>
    <w:p w:rsidR="002B791C" w:rsidRDefault="002B791C" w:rsidP="00922015">
      <w:pPr>
        <w:tabs>
          <w:tab w:val="left" w:pos="5400"/>
        </w:tabs>
        <w:spacing w:after="0" w:line="240" w:lineRule="auto"/>
        <w:ind w:left="567" w:hanging="567"/>
        <w:jc w:val="left"/>
        <w:rPr>
          <w:rFonts w:ascii="Calibri" w:hAnsi="Calibri"/>
          <w:szCs w:val="22"/>
        </w:rPr>
      </w:pPr>
    </w:p>
    <w:p w:rsidR="002A4C0C" w:rsidRPr="00E54480" w:rsidRDefault="000446F2" w:rsidP="002A4C0C">
      <w:pPr>
        <w:tabs>
          <w:tab w:val="clear" w:pos="567"/>
          <w:tab w:val="left" w:pos="5400"/>
        </w:tabs>
        <w:spacing w:after="0" w:line="240" w:lineRule="auto"/>
        <w:jc w:val="left"/>
        <w:rPr>
          <w:rFonts w:ascii="Calibri" w:hAnsi="Calibri" w:cs="Calibri"/>
          <w:color w:val="000000"/>
          <w:szCs w:val="22"/>
        </w:rPr>
      </w:pPr>
      <w:r w:rsidRPr="00E54480">
        <w:rPr>
          <w:rFonts w:ascii="Calibri" w:hAnsi="Calibri" w:cs="Arial"/>
          <w:color w:val="000000"/>
          <w:szCs w:val="22"/>
        </w:rPr>
        <w:t xml:space="preserve">En séance du </w:t>
      </w:r>
      <w:r w:rsidR="00FA656F" w:rsidRPr="00E54480">
        <w:rPr>
          <w:rFonts w:ascii="Calibri" w:hAnsi="Calibri" w:cs="Arial"/>
          <w:color w:val="000000"/>
          <w:szCs w:val="22"/>
        </w:rPr>
        <w:t>29</w:t>
      </w:r>
      <w:r w:rsidR="002E2073" w:rsidRPr="00E54480">
        <w:rPr>
          <w:rFonts w:ascii="Calibri" w:hAnsi="Calibri" w:cs="Arial"/>
          <w:color w:val="000000"/>
          <w:szCs w:val="22"/>
        </w:rPr>
        <w:t xml:space="preserve"> </w:t>
      </w:r>
      <w:r w:rsidR="00FA656F" w:rsidRPr="00E54480">
        <w:rPr>
          <w:rFonts w:ascii="Calibri" w:hAnsi="Calibri" w:cs="Arial"/>
          <w:color w:val="000000"/>
          <w:szCs w:val="22"/>
        </w:rPr>
        <w:t>juin</w:t>
      </w:r>
      <w:r w:rsidR="00E57669" w:rsidRPr="00E54480">
        <w:rPr>
          <w:rFonts w:ascii="Calibri" w:hAnsi="Calibri" w:cs="Arial"/>
          <w:color w:val="000000"/>
          <w:szCs w:val="22"/>
        </w:rPr>
        <w:t xml:space="preserve"> 202</w:t>
      </w:r>
      <w:r w:rsidR="006A0D40" w:rsidRPr="00E54480">
        <w:rPr>
          <w:rFonts w:ascii="Calibri" w:hAnsi="Calibri" w:cs="Arial"/>
          <w:color w:val="000000"/>
          <w:szCs w:val="22"/>
        </w:rPr>
        <w:t>2</w:t>
      </w:r>
      <w:r w:rsidRPr="00E54480">
        <w:rPr>
          <w:rFonts w:ascii="Calibri" w:hAnsi="Calibri" w:cs="Arial"/>
          <w:color w:val="000000"/>
          <w:szCs w:val="22"/>
        </w:rPr>
        <w:t xml:space="preserve">, le Conseil général transmettait au Conseil communal le postulat </w:t>
      </w:r>
      <w:r w:rsidR="002E2073" w:rsidRPr="00E54480">
        <w:rPr>
          <w:rFonts w:ascii="Calibri" w:hAnsi="Calibri" w:cs="Arial"/>
          <w:color w:val="000000"/>
          <w:szCs w:val="22"/>
        </w:rPr>
        <w:t xml:space="preserve">n° </w:t>
      </w:r>
      <w:r w:rsidR="00E54480" w:rsidRPr="00E54480">
        <w:rPr>
          <w:rFonts w:ascii="Calibri" w:hAnsi="Calibri" w:cs="Arial"/>
          <w:color w:val="000000"/>
          <w:szCs w:val="22"/>
        </w:rPr>
        <w:t>61</w:t>
      </w:r>
      <w:r w:rsidR="002E2073" w:rsidRPr="00E54480">
        <w:rPr>
          <w:rFonts w:ascii="Calibri" w:hAnsi="Calibri" w:cs="Arial"/>
          <w:color w:val="000000"/>
          <w:szCs w:val="22"/>
        </w:rPr>
        <w:t xml:space="preserve"> de </w:t>
      </w:r>
      <w:r w:rsidR="00E54480" w:rsidRPr="00E54480">
        <w:rPr>
          <w:rFonts w:ascii="Calibri" w:hAnsi="Calibri" w:cs="Arial"/>
          <w:color w:val="000000"/>
          <w:szCs w:val="22"/>
        </w:rPr>
        <w:t xml:space="preserve">Mmes et M. </w:t>
      </w:r>
      <w:r w:rsidR="00E54480" w:rsidRPr="00E54480">
        <w:rPr>
          <w:rFonts w:ascii="Calibri" w:hAnsi="Calibri" w:cs="Arial"/>
          <w:color w:val="000000"/>
          <w:szCs w:val="22"/>
        </w:rPr>
        <w:t>M.</w:t>
      </w:r>
      <w:r w:rsidR="00E54480" w:rsidRPr="00E54480">
        <w:rPr>
          <w:rFonts w:ascii="Calibri" w:hAnsi="Calibri" w:cs="Arial"/>
          <w:color w:val="000000"/>
          <w:szCs w:val="22"/>
        </w:rPr>
        <w:t xml:space="preserve"> Vonlanthen, </w:t>
      </w:r>
      <w:r w:rsidR="00E54480" w:rsidRPr="00E54480">
        <w:rPr>
          <w:rFonts w:ascii="Calibri" w:hAnsi="Calibri" w:cs="Arial"/>
          <w:color w:val="000000"/>
          <w:szCs w:val="22"/>
        </w:rPr>
        <w:t>D.</w:t>
      </w:r>
      <w:r w:rsidR="00E54480" w:rsidRPr="00E54480">
        <w:rPr>
          <w:rFonts w:ascii="Calibri" w:hAnsi="Calibri" w:cs="Arial"/>
          <w:color w:val="000000"/>
          <w:szCs w:val="22"/>
        </w:rPr>
        <w:t xml:space="preserve"> Cardoso de Matos-Berger et </w:t>
      </w:r>
      <w:r w:rsidR="00E54480" w:rsidRPr="00E54480">
        <w:rPr>
          <w:rFonts w:ascii="Calibri" w:hAnsi="Calibri" w:cs="Arial"/>
          <w:color w:val="000000"/>
          <w:szCs w:val="22"/>
        </w:rPr>
        <w:t>E.-L.</w:t>
      </w:r>
      <w:r w:rsidR="00E54480" w:rsidRPr="00E54480">
        <w:rPr>
          <w:rFonts w:ascii="Calibri" w:hAnsi="Calibri" w:cs="Arial"/>
          <w:color w:val="000000"/>
          <w:szCs w:val="22"/>
        </w:rPr>
        <w:t xml:space="preserve"> Niederhäuser</w:t>
      </w:r>
      <w:r w:rsidR="002E2073" w:rsidRPr="00E54480">
        <w:rPr>
          <w:rFonts w:ascii="Calibri" w:hAnsi="Calibri" w:cs="Arial"/>
          <w:color w:val="000000"/>
          <w:szCs w:val="22"/>
        </w:rPr>
        <w:t xml:space="preserve"> lui demandant </w:t>
      </w:r>
      <w:r w:rsidR="00FA656F" w:rsidRPr="00E54480">
        <w:rPr>
          <w:rFonts w:ascii="Calibri" w:hAnsi="Calibri" w:cs="Arial"/>
          <w:color w:val="000000"/>
          <w:szCs w:val="22"/>
        </w:rPr>
        <w:t xml:space="preserve">d’étudier la possibilité </w:t>
      </w:r>
      <w:r w:rsidR="00E54480" w:rsidRPr="00E54480">
        <w:rPr>
          <w:rFonts w:ascii="Calibri" w:hAnsi="Calibri" w:cs="Arial"/>
          <w:color w:val="000000"/>
          <w:szCs w:val="22"/>
        </w:rPr>
        <w:t>d'avoir une gestion de l'eau adaptée au changement climatique en milieu urbain</w:t>
      </w:r>
      <w:r w:rsidR="002E2073" w:rsidRPr="00E54480">
        <w:rPr>
          <w:rFonts w:ascii="Calibri" w:hAnsi="Calibri" w:cs="Arial"/>
          <w:color w:val="000000"/>
          <w:szCs w:val="22"/>
        </w:rPr>
        <w:t>.</w:t>
      </w:r>
    </w:p>
    <w:p w:rsidR="00F5798C" w:rsidRDefault="00F5798C" w:rsidP="00F5798C">
      <w:pPr>
        <w:tabs>
          <w:tab w:val="left" w:pos="851"/>
          <w:tab w:val="left" w:pos="5670"/>
        </w:tabs>
        <w:spacing w:after="0" w:line="240" w:lineRule="auto"/>
        <w:jc w:val="left"/>
        <w:rPr>
          <w:rFonts w:asciiTheme="minorHAnsi" w:hAnsiTheme="minorHAnsi" w:cstheme="minorHAnsi"/>
          <w:szCs w:val="22"/>
        </w:rPr>
      </w:pPr>
    </w:p>
    <w:p w:rsidR="00DF2095" w:rsidRDefault="00DF2095" w:rsidP="00F5798C">
      <w:pPr>
        <w:tabs>
          <w:tab w:val="left" w:pos="851"/>
          <w:tab w:val="left" w:pos="5670"/>
        </w:tabs>
        <w:spacing w:after="0" w:line="240" w:lineRule="auto"/>
        <w:jc w:val="left"/>
        <w:rPr>
          <w:rFonts w:asciiTheme="minorHAnsi" w:hAnsiTheme="minorHAnsi" w:cstheme="minorHAnsi"/>
          <w:szCs w:val="22"/>
        </w:rPr>
      </w:pPr>
    </w:p>
    <w:p w:rsidR="00DF2095" w:rsidRPr="006B7842" w:rsidRDefault="00DF2095" w:rsidP="00DF2095">
      <w:pPr>
        <w:shd w:val="pct12" w:color="auto" w:fill="auto"/>
        <w:spacing w:after="0" w:line="240" w:lineRule="auto"/>
        <w:jc w:val="center"/>
        <w:rPr>
          <w:rFonts w:ascii="Calibri" w:hAnsi="Calibri" w:cs="Arial"/>
          <w:b/>
          <w:bCs/>
          <w:szCs w:val="22"/>
        </w:rPr>
      </w:pPr>
      <w:r>
        <w:rPr>
          <w:rFonts w:ascii="Calibri" w:hAnsi="Calibri" w:cs="Arial"/>
          <w:b/>
          <w:bCs/>
          <w:szCs w:val="22"/>
        </w:rPr>
        <w:t>Résumé du postulat</w:t>
      </w:r>
    </w:p>
    <w:p w:rsidR="00DF2095" w:rsidRDefault="00DF2095" w:rsidP="00E54480">
      <w:pPr>
        <w:tabs>
          <w:tab w:val="left" w:pos="851"/>
          <w:tab w:val="left" w:pos="5670"/>
        </w:tabs>
        <w:spacing w:after="0" w:line="240" w:lineRule="auto"/>
        <w:jc w:val="left"/>
        <w:rPr>
          <w:rFonts w:asciiTheme="minorHAnsi" w:hAnsiTheme="minorHAnsi" w:cstheme="minorHAnsi"/>
          <w:szCs w:val="22"/>
        </w:rPr>
      </w:pPr>
    </w:p>
    <w:p w:rsidR="00DF2095" w:rsidRDefault="00DF2095" w:rsidP="00E54480">
      <w:pPr>
        <w:tabs>
          <w:tab w:val="left" w:pos="851"/>
          <w:tab w:val="left" w:pos="5670"/>
        </w:tabs>
        <w:spacing w:after="0" w:line="240" w:lineRule="auto"/>
        <w:jc w:val="left"/>
        <w:rPr>
          <w:rFonts w:asciiTheme="minorHAnsi" w:hAnsiTheme="minorHAnsi" w:cstheme="minorHAnsi"/>
          <w:szCs w:val="22"/>
        </w:rPr>
      </w:pPr>
    </w:p>
    <w:p w:rsidR="00E54480" w:rsidRDefault="00E54480" w:rsidP="00E54480">
      <w:pPr>
        <w:spacing w:after="0" w:line="240" w:lineRule="auto"/>
        <w:jc w:val="left"/>
        <w:rPr>
          <w:rFonts w:asciiTheme="minorHAnsi" w:hAnsiTheme="minorHAnsi" w:cstheme="minorHAnsi"/>
          <w:szCs w:val="22"/>
        </w:rPr>
      </w:pPr>
      <w:r w:rsidRPr="000E02F6">
        <w:rPr>
          <w:rFonts w:asciiTheme="minorHAnsi" w:hAnsiTheme="minorHAnsi" w:cstheme="minorHAnsi"/>
          <w:szCs w:val="22"/>
        </w:rPr>
        <w:t>Le dérèglement climatique entraînera des périodes de canicule plus fréquentes ainsi que des précipitations plus intenses et plus fréquentes, comme le prévoient tous les modèles climatiques. Il est donc primordial que les communes et les villes s'adaptent et réorientent leur gestion de l'eau et leurs infrastructures. La Ville de Fribourg a déjà pris plusieurs mesures pour lutter contre les changements climatiques, mais d'amples mesures peuvent</w:t>
      </w:r>
      <w:r>
        <w:rPr>
          <w:rFonts w:asciiTheme="minorHAnsi" w:hAnsiTheme="minorHAnsi" w:cstheme="minorHAnsi"/>
          <w:szCs w:val="22"/>
        </w:rPr>
        <w:t xml:space="preserve"> encore être prises. L’une d’entre elles </w:t>
      </w:r>
      <w:r w:rsidRPr="000E02F6">
        <w:rPr>
          <w:rFonts w:asciiTheme="minorHAnsi" w:hAnsiTheme="minorHAnsi" w:cstheme="minorHAnsi"/>
          <w:szCs w:val="22"/>
        </w:rPr>
        <w:t xml:space="preserve">consiste à transformer les zones urbaines en "villes éponges". Elles absorbent l'eau de pluie comme une éponge et contribuent ainsi à minimiser les dégâts causés par les fortes pluies. </w:t>
      </w:r>
      <w:r>
        <w:rPr>
          <w:rFonts w:asciiTheme="minorHAnsi" w:hAnsiTheme="minorHAnsi" w:cstheme="minorHAnsi"/>
          <w:szCs w:val="22"/>
        </w:rPr>
        <w:t>Les</w:t>
      </w:r>
      <w:r w:rsidRPr="000E02F6">
        <w:rPr>
          <w:rFonts w:asciiTheme="minorHAnsi" w:hAnsiTheme="minorHAnsi" w:cstheme="minorHAnsi"/>
          <w:szCs w:val="22"/>
        </w:rPr>
        <w:t xml:space="preserve"> villes éponges améliorent le climat urbain pendant les vagues de chaleur: des arbres fournissent de l'ombre et évaporent suffisamment d'eau, ensemble avec la végétalisation des façades et des toits, pour assurer un refroidissement naturel efficace. En outre, une large perspective sur la gestion des eaux permet de développer plusieurs synergies notamment avec la biodiversité, des espaces publics plus attrayants et résilients ou encore l'utilisation durable d'une ressource précieuse et limitée. L'Association suisse des profession</w:t>
      </w:r>
      <w:r>
        <w:rPr>
          <w:rFonts w:asciiTheme="minorHAnsi" w:hAnsiTheme="minorHAnsi" w:cstheme="minorHAnsi"/>
          <w:szCs w:val="22"/>
        </w:rPr>
        <w:t>nels de la protection des eaux a</w:t>
      </w:r>
      <w:r w:rsidRPr="000E02F6">
        <w:rPr>
          <w:rFonts w:asciiTheme="minorHAnsi" w:hAnsiTheme="minorHAnsi" w:cstheme="minorHAnsi"/>
          <w:szCs w:val="22"/>
        </w:rPr>
        <w:t xml:space="preserve"> récemment lancé sa stratégie "Ville éponge" et veut traiter la "bonne pratique Ville éponge" au sens d'une plate-forme et la diffuser à grande échelle. Afin de pouvoir mettre en œuvre ces "meilleures pratiques", les communes bénéficient d'un soutien et d'un accompagnement optimaux en matière d'échange de connaissances et d</w:t>
      </w:r>
      <w:r>
        <w:rPr>
          <w:rFonts w:asciiTheme="minorHAnsi" w:hAnsiTheme="minorHAnsi" w:cstheme="minorHAnsi"/>
          <w:szCs w:val="22"/>
        </w:rPr>
        <w:t>'élaboration d'outils concrets.</w:t>
      </w:r>
    </w:p>
    <w:p w:rsidR="00E54480" w:rsidRDefault="00E54480" w:rsidP="00E54480">
      <w:pPr>
        <w:spacing w:after="0" w:line="240" w:lineRule="auto"/>
        <w:jc w:val="left"/>
        <w:rPr>
          <w:rFonts w:asciiTheme="minorHAnsi" w:hAnsiTheme="minorHAnsi" w:cstheme="minorHAnsi"/>
          <w:szCs w:val="22"/>
        </w:rPr>
      </w:pPr>
    </w:p>
    <w:p w:rsidR="00E54480" w:rsidRDefault="00E54480" w:rsidP="00E54480">
      <w:pPr>
        <w:spacing w:after="0" w:line="240" w:lineRule="auto"/>
        <w:jc w:val="left"/>
        <w:rPr>
          <w:rFonts w:asciiTheme="minorHAnsi" w:hAnsiTheme="minorHAnsi" w:cstheme="minorHAnsi"/>
          <w:szCs w:val="22"/>
        </w:rPr>
      </w:pPr>
      <w:r w:rsidRPr="000E02F6">
        <w:rPr>
          <w:rFonts w:asciiTheme="minorHAnsi" w:hAnsiTheme="minorHAnsi" w:cstheme="minorHAnsi"/>
          <w:szCs w:val="22"/>
        </w:rPr>
        <w:t xml:space="preserve">Par ce postulat, le Conseil communal est prié d'analyser la possibilité de prendre des mesures pour </w:t>
      </w:r>
      <w:r>
        <w:rPr>
          <w:rFonts w:asciiTheme="minorHAnsi" w:hAnsiTheme="minorHAnsi" w:cstheme="minorHAnsi"/>
          <w:szCs w:val="22"/>
        </w:rPr>
        <w:t xml:space="preserve">devenir une "Ville éponge" et </w:t>
      </w:r>
      <w:r w:rsidRPr="000E02F6">
        <w:rPr>
          <w:rFonts w:asciiTheme="minorHAnsi" w:hAnsiTheme="minorHAnsi" w:cstheme="minorHAnsi"/>
          <w:szCs w:val="22"/>
        </w:rPr>
        <w:t>utiliser une partie de la pluie récoltée pour l'arrosage des surfaces végétales (y compris les terrains de football</w:t>
      </w:r>
      <w:r>
        <w:rPr>
          <w:rFonts w:asciiTheme="minorHAnsi" w:hAnsiTheme="minorHAnsi" w:cstheme="minorHAnsi"/>
          <w:szCs w:val="22"/>
        </w:rPr>
        <w:t>)</w:t>
      </w:r>
      <w:r w:rsidRPr="000E02F6">
        <w:rPr>
          <w:rFonts w:asciiTheme="minorHAnsi" w:hAnsiTheme="minorHAnsi" w:cstheme="minorHAnsi"/>
          <w:szCs w:val="22"/>
        </w:rPr>
        <w:t>. A cette fin, le Conseil communal est également prié d'analyser une éventuelle collaboration avec l'Association suisse des professionnels de la protection des eaux.</w:t>
      </w:r>
    </w:p>
    <w:p w:rsidR="002B791C" w:rsidRDefault="002B791C" w:rsidP="00E54480">
      <w:pPr>
        <w:tabs>
          <w:tab w:val="left" w:pos="851"/>
          <w:tab w:val="left" w:pos="5670"/>
        </w:tabs>
        <w:spacing w:after="0" w:line="240" w:lineRule="auto"/>
        <w:jc w:val="left"/>
        <w:rPr>
          <w:rFonts w:asciiTheme="minorHAnsi" w:hAnsiTheme="minorHAnsi" w:cstheme="minorHAnsi"/>
          <w:sz w:val="18"/>
          <w:szCs w:val="18"/>
        </w:rPr>
      </w:pPr>
    </w:p>
    <w:p w:rsidR="00E54480" w:rsidRDefault="00E54480">
      <w:pPr>
        <w:widowControl/>
        <w:tabs>
          <w:tab w:val="clear" w:pos="567"/>
        </w:tabs>
        <w:overflowPunct/>
        <w:autoSpaceDE/>
        <w:autoSpaceDN/>
        <w:adjustRightInd/>
        <w:spacing w:after="0" w:line="240" w:lineRule="auto"/>
        <w:jc w:val="left"/>
        <w:textAlignment w:val="auto"/>
        <w:rPr>
          <w:rFonts w:asciiTheme="minorHAnsi" w:hAnsiTheme="minorHAnsi" w:cstheme="minorHAnsi"/>
          <w:szCs w:val="22"/>
        </w:rPr>
      </w:pPr>
      <w:r>
        <w:rPr>
          <w:rFonts w:asciiTheme="minorHAnsi" w:hAnsiTheme="minorHAnsi" w:cstheme="minorHAnsi"/>
          <w:szCs w:val="22"/>
        </w:rPr>
        <w:br w:type="page"/>
      </w:r>
    </w:p>
    <w:p w:rsidR="002E2073" w:rsidRPr="00E57669" w:rsidRDefault="002E2073" w:rsidP="00E54480">
      <w:pPr>
        <w:tabs>
          <w:tab w:val="left" w:pos="851"/>
          <w:tab w:val="left" w:pos="5670"/>
        </w:tabs>
        <w:spacing w:after="0" w:line="240" w:lineRule="auto"/>
        <w:jc w:val="left"/>
        <w:rPr>
          <w:rFonts w:asciiTheme="minorHAnsi" w:hAnsiTheme="minorHAnsi" w:cstheme="minorHAnsi"/>
          <w:szCs w:val="22"/>
        </w:rPr>
      </w:pPr>
    </w:p>
    <w:p w:rsidR="006B7842" w:rsidRPr="006B7842" w:rsidRDefault="006B7842" w:rsidP="006B7842">
      <w:pPr>
        <w:shd w:val="pct12" w:color="auto" w:fill="auto"/>
        <w:spacing w:after="0" w:line="240" w:lineRule="auto"/>
        <w:jc w:val="center"/>
        <w:rPr>
          <w:rFonts w:ascii="Calibri" w:hAnsi="Calibri" w:cs="Arial"/>
          <w:b/>
          <w:bCs/>
          <w:szCs w:val="22"/>
        </w:rPr>
      </w:pPr>
      <w:r w:rsidRPr="006B7842">
        <w:rPr>
          <w:rFonts w:ascii="Calibri" w:hAnsi="Calibri" w:cs="Arial"/>
          <w:b/>
          <w:bCs/>
          <w:szCs w:val="22"/>
        </w:rPr>
        <w:t>Réponse du Conseil communal</w:t>
      </w:r>
    </w:p>
    <w:p w:rsidR="00AC2FA1" w:rsidRPr="00E54480" w:rsidRDefault="00AC2FA1" w:rsidP="00E54480">
      <w:pPr>
        <w:widowControl/>
        <w:overflowPunct/>
        <w:spacing w:after="0" w:line="240" w:lineRule="auto"/>
        <w:jc w:val="left"/>
        <w:textAlignment w:val="auto"/>
        <w:rPr>
          <w:rFonts w:asciiTheme="minorHAnsi" w:eastAsiaTheme="minorHAnsi" w:hAnsiTheme="minorHAnsi" w:cstheme="minorHAnsi"/>
          <w:szCs w:val="22"/>
        </w:rPr>
      </w:pPr>
    </w:p>
    <w:p w:rsidR="00E54480" w:rsidRPr="00EF7652" w:rsidRDefault="00E54480" w:rsidP="007B6512">
      <w:pPr>
        <w:pStyle w:val="Titre2"/>
        <w:keepNext w:val="0"/>
        <w:keepLines w:val="0"/>
        <w:widowControl/>
        <w:numPr>
          <w:ilvl w:val="0"/>
          <w:numId w:val="2"/>
        </w:numPr>
        <w:tabs>
          <w:tab w:val="clear" w:pos="567"/>
        </w:tabs>
        <w:overflowPunct/>
        <w:autoSpaceDE/>
        <w:autoSpaceDN/>
        <w:adjustRightInd/>
        <w:spacing w:before="0" w:line="240" w:lineRule="auto"/>
        <w:ind w:left="567" w:hanging="567"/>
        <w:jc w:val="left"/>
        <w:textAlignment w:val="auto"/>
        <w:rPr>
          <w:rFonts w:asciiTheme="minorHAnsi" w:hAnsiTheme="minorHAnsi" w:cstheme="minorHAnsi"/>
          <w:b/>
          <w:color w:val="000000" w:themeColor="text1"/>
          <w:sz w:val="22"/>
          <w:szCs w:val="22"/>
        </w:rPr>
      </w:pPr>
      <w:r w:rsidRPr="00EF7652">
        <w:rPr>
          <w:rFonts w:asciiTheme="minorHAnsi" w:hAnsiTheme="minorHAnsi" w:cstheme="minorHAnsi"/>
          <w:b/>
          <w:color w:val="000000" w:themeColor="text1"/>
          <w:sz w:val="22"/>
          <w:szCs w:val="22"/>
        </w:rPr>
        <w:t>Synthèse du postulat</w:t>
      </w:r>
    </w:p>
    <w:p w:rsidR="00EF7652" w:rsidRDefault="00EF7652" w:rsidP="00E54480">
      <w:pPr>
        <w:spacing w:after="0" w:line="240" w:lineRule="auto"/>
        <w:jc w:val="left"/>
        <w:rPr>
          <w:rFonts w:asciiTheme="minorHAnsi" w:hAnsiTheme="minorHAnsi" w:cstheme="minorHAnsi"/>
          <w:szCs w:val="22"/>
        </w:rPr>
      </w:pPr>
    </w:p>
    <w:p w:rsidR="00E54480" w:rsidRDefault="00E54480" w:rsidP="00E54480">
      <w:pPr>
        <w:spacing w:after="0" w:line="240" w:lineRule="auto"/>
        <w:jc w:val="left"/>
        <w:rPr>
          <w:rFonts w:asciiTheme="minorHAnsi" w:hAnsiTheme="minorHAnsi" w:cstheme="minorHAnsi"/>
          <w:szCs w:val="22"/>
        </w:rPr>
      </w:pPr>
      <w:r w:rsidRPr="00E54480">
        <w:rPr>
          <w:rFonts w:asciiTheme="minorHAnsi" w:hAnsiTheme="minorHAnsi" w:cstheme="minorHAnsi"/>
          <w:szCs w:val="22"/>
        </w:rPr>
        <w:t>Sur la base des éléments ci-dessus, les demandes principales suivantes ressortent du postulat n° 61:</w:t>
      </w:r>
    </w:p>
    <w:p w:rsidR="00EF7652" w:rsidRPr="00E54480" w:rsidRDefault="00EF7652" w:rsidP="00E54480">
      <w:pPr>
        <w:spacing w:after="0" w:line="240" w:lineRule="auto"/>
        <w:jc w:val="left"/>
        <w:rPr>
          <w:rFonts w:asciiTheme="minorHAnsi" w:hAnsiTheme="minorHAnsi" w:cstheme="minorHAnsi"/>
          <w:szCs w:val="22"/>
        </w:rPr>
      </w:pPr>
    </w:p>
    <w:p w:rsidR="00E54480" w:rsidRPr="00E54480" w:rsidRDefault="00EF7652" w:rsidP="007B6512">
      <w:pPr>
        <w:pStyle w:val="Paragraphedeliste"/>
        <w:numPr>
          <w:ilvl w:val="0"/>
          <w:numId w:val="3"/>
        </w:numPr>
        <w:ind w:left="567" w:hanging="567"/>
        <w:rPr>
          <w:rFonts w:asciiTheme="minorHAnsi" w:hAnsiTheme="minorHAnsi" w:cstheme="minorHAnsi"/>
          <w:szCs w:val="22"/>
        </w:rPr>
      </w:pPr>
      <w:proofErr w:type="gramStart"/>
      <w:r>
        <w:rPr>
          <w:rFonts w:asciiTheme="minorHAnsi" w:hAnsiTheme="minorHAnsi" w:cstheme="minorHAnsi"/>
          <w:szCs w:val="22"/>
        </w:rPr>
        <w:t>d</w:t>
      </w:r>
      <w:r w:rsidR="00E54480" w:rsidRPr="00E54480">
        <w:rPr>
          <w:rFonts w:asciiTheme="minorHAnsi" w:hAnsiTheme="minorHAnsi" w:cstheme="minorHAnsi"/>
          <w:szCs w:val="22"/>
        </w:rPr>
        <w:t>û</w:t>
      </w:r>
      <w:proofErr w:type="gramEnd"/>
      <w:r w:rsidR="00E54480" w:rsidRPr="00E54480">
        <w:rPr>
          <w:rFonts w:asciiTheme="minorHAnsi" w:hAnsiTheme="minorHAnsi" w:cstheme="minorHAnsi"/>
          <w:szCs w:val="22"/>
        </w:rPr>
        <w:t xml:space="preserve"> aux conséquences du changement climatique, la Ville devrait adapter ses infrastructures et sa gestion des eaux de pluie;</w:t>
      </w:r>
    </w:p>
    <w:p w:rsidR="00E54480" w:rsidRPr="00E54480" w:rsidRDefault="00EF7652" w:rsidP="007B6512">
      <w:pPr>
        <w:pStyle w:val="Paragraphedeliste"/>
        <w:numPr>
          <w:ilvl w:val="0"/>
          <w:numId w:val="3"/>
        </w:numPr>
        <w:ind w:left="567" w:hanging="567"/>
        <w:rPr>
          <w:rFonts w:asciiTheme="minorHAnsi" w:hAnsiTheme="minorHAnsi" w:cstheme="minorHAnsi"/>
          <w:szCs w:val="22"/>
        </w:rPr>
      </w:pPr>
      <w:proofErr w:type="gramStart"/>
      <w:r>
        <w:rPr>
          <w:rFonts w:asciiTheme="minorHAnsi" w:hAnsiTheme="minorHAnsi" w:cstheme="minorHAnsi"/>
          <w:szCs w:val="22"/>
        </w:rPr>
        <w:t>l</w:t>
      </w:r>
      <w:r w:rsidR="00E54480" w:rsidRPr="00E54480">
        <w:rPr>
          <w:rFonts w:asciiTheme="minorHAnsi" w:hAnsiTheme="minorHAnsi" w:cstheme="minorHAnsi"/>
          <w:szCs w:val="22"/>
        </w:rPr>
        <w:t>a</w:t>
      </w:r>
      <w:proofErr w:type="gramEnd"/>
      <w:r w:rsidR="00E54480" w:rsidRPr="00E54480">
        <w:rPr>
          <w:rFonts w:asciiTheme="minorHAnsi" w:hAnsiTheme="minorHAnsi" w:cstheme="minorHAnsi"/>
          <w:szCs w:val="22"/>
        </w:rPr>
        <w:t xml:space="preserve"> Ville devrait analyser la possibilité de prendre des mesures </w:t>
      </w:r>
      <w:r>
        <w:rPr>
          <w:rFonts w:asciiTheme="minorHAnsi" w:hAnsiTheme="minorHAnsi" w:cstheme="minorHAnsi"/>
          <w:szCs w:val="22"/>
        </w:rPr>
        <w:t>pour devenir une "</w:t>
      </w:r>
      <w:r w:rsidR="00E54480" w:rsidRPr="00E54480">
        <w:rPr>
          <w:rFonts w:asciiTheme="minorHAnsi" w:hAnsiTheme="minorHAnsi" w:cstheme="minorHAnsi"/>
          <w:szCs w:val="22"/>
        </w:rPr>
        <w:t>Ville éponge</w:t>
      </w:r>
      <w:r>
        <w:rPr>
          <w:rFonts w:asciiTheme="minorHAnsi" w:hAnsiTheme="minorHAnsi" w:cstheme="minorHAnsi"/>
          <w:szCs w:val="22"/>
        </w:rPr>
        <w:t>"</w:t>
      </w:r>
      <w:r w:rsidR="00E54480" w:rsidRPr="00E54480">
        <w:rPr>
          <w:rFonts w:asciiTheme="minorHAnsi" w:hAnsiTheme="minorHAnsi" w:cstheme="minorHAnsi"/>
          <w:szCs w:val="22"/>
        </w:rPr>
        <w:t>;</w:t>
      </w:r>
    </w:p>
    <w:p w:rsidR="00E54480" w:rsidRPr="00E54480" w:rsidRDefault="00EF7652" w:rsidP="007B6512">
      <w:pPr>
        <w:pStyle w:val="Paragraphedeliste"/>
        <w:numPr>
          <w:ilvl w:val="0"/>
          <w:numId w:val="3"/>
        </w:numPr>
        <w:ind w:left="567" w:hanging="567"/>
        <w:rPr>
          <w:rFonts w:asciiTheme="minorHAnsi" w:hAnsiTheme="minorHAnsi" w:cstheme="minorHAnsi"/>
          <w:szCs w:val="22"/>
        </w:rPr>
      </w:pPr>
      <w:proofErr w:type="gramStart"/>
      <w:r>
        <w:rPr>
          <w:rFonts w:asciiTheme="minorHAnsi" w:hAnsiTheme="minorHAnsi" w:cstheme="minorHAnsi"/>
          <w:szCs w:val="22"/>
        </w:rPr>
        <w:t>l</w:t>
      </w:r>
      <w:r w:rsidR="00E54480" w:rsidRPr="00E54480">
        <w:rPr>
          <w:rFonts w:asciiTheme="minorHAnsi" w:hAnsiTheme="minorHAnsi" w:cstheme="minorHAnsi"/>
          <w:szCs w:val="22"/>
        </w:rPr>
        <w:t>a</w:t>
      </w:r>
      <w:proofErr w:type="gramEnd"/>
      <w:r w:rsidR="00E54480" w:rsidRPr="00E54480">
        <w:rPr>
          <w:rFonts w:asciiTheme="minorHAnsi" w:hAnsiTheme="minorHAnsi" w:cstheme="minorHAnsi"/>
          <w:szCs w:val="22"/>
        </w:rPr>
        <w:t xml:space="preserve"> Ville devrait utiliser une partie de la pluie récoltée pour l’arrosage des surfaces végétales;</w:t>
      </w:r>
    </w:p>
    <w:p w:rsidR="00E54480" w:rsidRDefault="00EF7652" w:rsidP="007B6512">
      <w:pPr>
        <w:pStyle w:val="Paragraphedeliste"/>
        <w:numPr>
          <w:ilvl w:val="0"/>
          <w:numId w:val="3"/>
        </w:numPr>
        <w:ind w:left="567" w:hanging="567"/>
        <w:rPr>
          <w:rFonts w:asciiTheme="minorHAnsi" w:hAnsiTheme="minorHAnsi" w:cstheme="minorHAnsi"/>
          <w:szCs w:val="22"/>
        </w:rPr>
      </w:pPr>
      <w:proofErr w:type="gramStart"/>
      <w:r>
        <w:rPr>
          <w:rFonts w:asciiTheme="minorHAnsi" w:hAnsiTheme="minorHAnsi" w:cstheme="minorHAnsi"/>
          <w:szCs w:val="22"/>
        </w:rPr>
        <w:t>l</w:t>
      </w:r>
      <w:r w:rsidR="00E54480" w:rsidRPr="00E54480">
        <w:rPr>
          <w:rFonts w:asciiTheme="minorHAnsi" w:hAnsiTheme="minorHAnsi" w:cstheme="minorHAnsi"/>
          <w:szCs w:val="22"/>
        </w:rPr>
        <w:t>a</w:t>
      </w:r>
      <w:proofErr w:type="gramEnd"/>
      <w:r w:rsidR="00E54480" w:rsidRPr="00E54480">
        <w:rPr>
          <w:rFonts w:asciiTheme="minorHAnsi" w:hAnsiTheme="minorHAnsi" w:cstheme="minorHAnsi"/>
          <w:szCs w:val="22"/>
        </w:rPr>
        <w:t xml:space="preserve"> Ville devrait analyser la possibilité de collaborer avec l’Association suisse des professionnels de la protection des eaux (VSA)</w:t>
      </w:r>
      <w:r>
        <w:rPr>
          <w:rFonts w:asciiTheme="minorHAnsi" w:hAnsiTheme="minorHAnsi" w:cstheme="minorHAnsi"/>
          <w:szCs w:val="22"/>
        </w:rPr>
        <w:t>.</w:t>
      </w:r>
    </w:p>
    <w:p w:rsidR="00EF7652" w:rsidRPr="00EF7652" w:rsidRDefault="00EF7652" w:rsidP="00EF7652">
      <w:pPr>
        <w:spacing w:after="0" w:line="240" w:lineRule="auto"/>
        <w:rPr>
          <w:rFonts w:asciiTheme="minorHAnsi" w:hAnsiTheme="minorHAnsi" w:cstheme="minorHAnsi"/>
          <w:szCs w:val="22"/>
        </w:rPr>
      </w:pPr>
    </w:p>
    <w:p w:rsidR="00E54480" w:rsidRPr="00EF7652" w:rsidRDefault="00E54480" w:rsidP="007B6512">
      <w:pPr>
        <w:pStyle w:val="Titre2"/>
        <w:keepNext w:val="0"/>
        <w:keepLines w:val="0"/>
        <w:widowControl/>
        <w:numPr>
          <w:ilvl w:val="0"/>
          <w:numId w:val="2"/>
        </w:numPr>
        <w:tabs>
          <w:tab w:val="clear" w:pos="567"/>
        </w:tabs>
        <w:overflowPunct/>
        <w:autoSpaceDE/>
        <w:autoSpaceDN/>
        <w:adjustRightInd/>
        <w:spacing w:before="0" w:line="240" w:lineRule="auto"/>
        <w:ind w:left="567" w:hanging="567"/>
        <w:jc w:val="left"/>
        <w:textAlignment w:val="auto"/>
        <w:rPr>
          <w:rFonts w:asciiTheme="minorHAnsi" w:hAnsiTheme="minorHAnsi" w:cstheme="minorHAnsi"/>
          <w:b/>
          <w:color w:val="000000" w:themeColor="text1"/>
          <w:sz w:val="22"/>
          <w:szCs w:val="22"/>
        </w:rPr>
      </w:pPr>
      <w:r w:rsidRPr="00EF7652">
        <w:rPr>
          <w:rFonts w:asciiTheme="minorHAnsi" w:hAnsiTheme="minorHAnsi" w:cstheme="minorHAnsi"/>
          <w:b/>
          <w:color w:val="000000" w:themeColor="text1"/>
          <w:sz w:val="22"/>
          <w:szCs w:val="22"/>
        </w:rPr>
        <w:t>Postulats similaires</w:t>
      </w:r>
    </w:p>
    <w:p w:rsidR="00EF7652" w:rsidRDefault="00EF7652" w:rsidP="00EF7652">
      <w:pPr>
        <w:spacing w:after="0" w:line="240" w:lineRule="auto"/>
        <w:jc w:val="left"/>
        <w:rPr>
          <w:rFonts w:asciiTheme="minorHAnsi" w:hAnsiTheme="minorHAnsi" w:cstheme="minorHAnsi"/>
          <w:szCs w:val="22"/>
        </w:rPr>
      </w:pPr>
    </w:p>
    <w:p w:rsidR="00E54480" w:rsidRDefault="00E54480" w:rsidP="00EF7652">
      <w:pPr>
        <w:spacing w:after="0" w:line="240" w:lineRule="auto"/>
        <w:jc w:val="left"/>
        <w:rPr>
          <w:rFonts w:asciiTheme="minorHAnsi" w:hAnsiTheme="minorHAnsi" w:cstheme="minorHAnsi"/>
          <w:szCs w:val="22"/>
        </w:rPr>
      </w:pPr>
      <w:r w:rsidRPr="00E54480">
        <w:rPr>
          <w:rFonts w:asciiTheme="minorHAnsi" w:hAnsiTheme="minorHAnsi" w:cstheme="minorHAnsi"/>
          <w:szCs w:val="22"/>
        </w:rPr>
        <w:t>Les postulats présentés dans le Tableau 1 reprennent diverses demandes figurant dans le postulat n°</w:t>
      </w:r>
      <w:r w:rsidR="00EF7652">
        <w:rPr>
          <w:rFonts w:asciiTheme="minorHAnsi" w:hAnsiTheme="minorHAnsi" w:cstheme="minorHAnsi"/>
          <w:szCs w:val="22"/>
        </w:rPr>
        <w:t> </w:t>
      </w:r>
      <w:r w:rsidRPr="00E54480">
        <w:rPr>
          <w:rFonts w:asciiTheme="minorHAnsi" w:hAnsiTheme="minorHAnsi" w:cstheme="minorHAnsi"/>
          <w:szCs w:val="22"/>
        </w:rPr>
        <w:t>61. Ce dernier précise les thématiques liées, ainsi que les éléments de réponse rendus par le Conseil communal.</w:t>
      </w:r>
    </w:p>
    <w:p w:rsidR="00EF7652" w:rsidRPr="00E54480" w:rsidRDefault="00EF7652" w:rsidP="00EF7652">
      <w:pPr>
        <w:spacing w:after="0" w:line="240" w:lineRule="auto"/>
        <w:jc w:val="left"/>
        <w:rPr>
          <w:rFonts w:asciiTheme="minorHAnsi" w:hAnsiTheme="minorHAnsi" w:cstheme="minorHAnsi"/>
          <w:szCs w:val="22"/>
        </w:rPr>
      </w:pPr>
    </w:p>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271"/>
        <w:gridCol w:w="7513"/>
      </w:tblGrid>
      <w:tr w:rsidR="00E54480" w:rsidRPr="00E54480" w:rsidTr="00FE73BF">
        <w:tc>
          <w:tcPr>
            <w:tcW w:w="12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E54480" w:rsidRPr="00E54480" w:rsidRDefault="00E54480" w:rsidP="00E54480">
            <w:pPr>
              <w:spacing w:after="0" w:line="240" w:lineRule="auto"/>
              <w:jc w:val="left"/>
              <w:rPr>
                <w:rFonts w:asciiTheme="minorHAnsi" w:hAnsiTheme="minorHAnsi" w:cstheme="minorHAnsi"/>
                <w:b/>
                <w:bCs/>
              </w:rPr>
            </w:pPr>
            <w:r w:rsidRPr="00E54480">
              <w:rPr>
                <w:rFonts w:asciiTheme="minorHAnsi" w:hAnsiTheme="minorHAnsi" w:cstheme="minorHAnsi"/>
                <w:b/>
                <w:bCs/>
              </w:rPr>
              <w:t>Postulats</w:t>
            </w:r>
          </w:p>
        </w:tc>
        <w:tc>
          <w:tcPr>
            <w:tcW w:w="75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E54480" w:rsidRPr="00E54480" w:rsidRDefault="00E54480" w:rsidP="00E54480">
            <w:pPr>
              <w:spacing w:after="0" w:line="240" w:lineRule="auto"/>
              <w:jc w:val="left"/>
              <w:rPr>
                <w:rFonts w:asciiTheme="minorHAnsi" w:hAnsiTheme="minorHAnsi" w:cstheme="minorHAnsi"/>
                <w:b/>
                <w:bCs/>
              </w:rPr>
            </w:pPr>
            <w:r w:rsidRPr="00E54480">
              <w:rPr>
                <w:rFonts w:asciiTheme="minorHAnsi" w:hAnsiTheme="minorHAnsi" w:cstheme="minorHAnsi"/>
                <w:b/>
                <w:bCs/>
              </w:rPr>
              <w:t>Synthèse des demandes des postulats</w:t>
            </w:r>
          </w:p>
        </w:tc>
      </w:tr>
      <w:tr w:rsidR="00E54480" w:rsidRPr="00E54480" w:rsidTr="00FE73BF">
        <w:tc>
          <w:tcPr>
            <w:tcW w:w="1271" w:type="dxa"/>
            <w:tcBorders>
              <w:top w:val="single" w:sz="4" w:space="0" w:color="FFFFFF" w:themeColor="background1"/>
            </w:tcBorders>
          </w:tcPr>
          <w:p w:rsidR="00E54480" w:rsidRPr="00E54480" w:rsidRDefault="00E54480" w:rsidP="00E54480">
            <w:pPr>
              <w:spacing w:after="0" w:line="240" w:lineRule="auto"/>
              <w:jc w:val="left"/>
              <w:rPr>
                <w:rFonts w:asciiTheme="minorHAnsi" w:hAnsiTheme="minorHAnsi" w:cstheme="minorHAnsi"/>
              </w:rPr>
            </w:pPr>
            <w:r w:rsidRPr="00E54480">
              <w:rPr>
                <w:rFonts w:asciiTheme="minorHAnsi" w:hAnsiTheme="minorHAnsi" w:cstheme="minorHAnsi"/>
              </w:rPr>
              <w:t>14</w:t>
            </w:r>
            <w:r w:rsidRPr="00E54480">
              <w:rPr>
                <w:rStyle w:val="Appelnotedebasdep"/>
                <w:rFonts w:asciiTheme="minorHAnsi" w:hAnsiTheme="minorHAnsi" w:cstheme="minorHAnsi"/>
              </w:rPr>
              <w:footnoteReference w:id="1"/>
            </w:r>
            <w:r w:rsidRPr="00E54480">
              <w:rPr>
                <w:rFonts w:asciiTheme="minorHAnsi" w:hAnsiTheme="minorHAnsi" w:cstheme="minorHAnsi"/>
              </w:rPr>
              <w:t xml:space="preserve"> et 16</w:t>
            </w:r>
            <w:r w:rsidRPr="00E54480">
              <w:rPr>
                <w:rStyle w:val="Appelnotedebasdep"/>
                <w:rFonts w:asciiTheme="minorHAnsi" w:hAnsiTheme="minorHAnsi" w:cstheme="minorHAnsi"/>
              </w:rPr>
              <w:footnoteReference w:id="2"/>
            </w:r>
          </w:p>
          <w:p w:rsidR="00E54480" w:rsidRPr="00E54480" w:rsidRDefault="00E54480" w:rsidP="00E54480">
            <w:pPr>
              <w:spacing w:after="0" w:line="240" w:lineRule="auto"/>
              <w:jc w:val="left"/>
              <w:rPr>
                <w:rFonts w:asciiTheme="minorHAnsi" w:hAnsiTheme="minorHAnsi" w:cstheme="minorHAnsi"/>
                <w:i/>
                <w:iCs/>
              </w:rPr>
            </w:pPr>
            <w:r w:rsidRPr="00E54480">
              <w:rPr>
                <w:rFonts w:asciiTheme="minorHAnsi" w:hAnsiTheme="minorHAnsi" w:cstheme="minorHAnsi"/>
                <w:i/>
                <w:iCs/>
              </w:rPr>
              <w:t xml:space="preserve">Déposés: </w:t>
            </w:r>
          </w:p>
          <w:p w:rsidR="00E54480" w:rsidRPr="00E54480" w:rsidRDefault="00E54480" w:rsidP="00E54480">
            <w:pPr>
              <w:spacing w:after="0" w:line="240" w:lineRule="auto"/>
              <w:jc w:val="left"/>
              <w:rPr>
                <w:rFonts w:asciiTheme="minorHAnsi" w:hAnsiTheme="minorHAnsi" w:cstheme="minorHAnsi"/>
                <w:i/>
                <w:iCs/>
              </w:rPr>
            </w:pPr>
            <w:r w:rsidRPr="00E54480">
              <w:rPr>
                <w:rFonts w:asciiTheme="minorHAnsi" w:hAnsiTheme="minorHAnsi" w:cstheme="minorHAnsi"/>
                <w:i/>
                <w:iCs/>
              </w:rPr>
              <w:t>28.06.2021</w:t>
            </w:r>
          </w:p>
          <w:p w:rsidR="00E54480" w:rsidRPr="00E54480" w:rsidRDefault="00E54480" w:rsidP="007B6512">
            <w:pPr>
              <w:spacing w:after="0" w:line="240" w:lineRule="auto"/>
              <w:jc w:val="left"/>
              <w:rPr>
                <w:rFonts w:asciiTheme="minorHAnsi" w:hAnsiTheme="minorHAnsi" w:cstheme="minorHAnsi"/>
              </w:rPr>
            </w:pPr>
            <w:r w:rsidRPr="00E54480">
              <w:rPr>
                <w:rFonts w:asciiTheme="minorHAnsi" w:hAnsiTheme="minorHAnsi" w:cstheme="minorHAnsi"/>
                <w:i/>
                <w:iCs/>
              </w:rPr>
              <w:t>Liquidés: 14.09.2022</w:t>
            </w:r>
          </w:p>
        </w:tc>
        <w:tc>
          <w:tcPr>
            <w:tcW w:w="7513" w:type="dxa"/>
            <w:tcBorders>
              <w:top w:val="single" w:sz="4" w:space="0" w:color="FFFFFF" w:themeColor="background1"/>
            </w:tcBorders>
          </w:tcPr>
          <w:p w:rsidR="00E54480" w:rsidRPr="00E54480" w:rsidRDefault="00E54480" w:rsidP="007B6512">
            <w:pPr>
              <w:pStyle w:val="Paragraphedeliste"/>
              <w:numPr>
                <w:ilvl w:val="0"/>
                <w:numId w:val="4"/>
              </w:numPr>
              <w:rPr>
                <w:rFonts w:asciiTheme="minorHAnsi" w:hAnsiTheme="minorHAnsi" w:cstheme="minorHAnsi"/>
                <w:szCs w:val="22"/>
              </w:rPr>
            </w:pPr>
            <w:r w:rsidRPr="00E54480">
              <w:rPr>
                <w:rFonts w:asciiTheme="minorHAnsi" w:hAnsiTheme="minorHAnsi" w:cstheme="minorHAnsi"/>
                <w:szCs w:val="22"/>
              </w:rPr>
              <w:t>Présenter un rapport proposant des mesures pour redynamiser les rues de la Ville afin de faire face aux conséquences du changement climatique</w:t>
            </w:r>
            <w:r w:rsidR="007B6512">
              <w:rPr>
                <w:rFonts w:asciiTheme="minorHAnsi" w:hAnsiTheme="minorHAnsi" w:cstheme="minorHAnsi"/>
                <w:szCs w:val="22"/>
              </w:rPr>
              <w:t>.</w:t>
            </w:r>
          </w:p>
          <w:p w:rsidR="00E54480" w:rsidRPr="00E54480" w:rsidRDefault="00E54480" w:rsidP="007B6512">
            <w:pPr>
              <w:pStyle w:val="Paragraphedeliste"/>
              <w:numPr>
                <w:ilvl w:val="0"/>
                <w:numId w:val="4"/>
              </w:numPr>
              <w:rPr>
                <w:rFonts w:asciiTheme="minorHAnsi" w:hAnsiTheme="minorHAnsi" w:cstheme="minorHAnsi"/>
                <w:szCs w:val="22"/>
              </w:rPr>
            </w:pPr>
            <w:r w:rsidRPr="00E54480">
              <w:rPr>
                <w:rFonts w:asciiTheme="minorHAnsi" w:hAnsiTheme="minorHAnsi" w:cstheme="minorHAnsi"/>
                <w:szCs w:val="22"/>
              </w:rPr>
              <w:t>Présenter un rapport proposant des mesures pour combattre les îlots de chaleur.</w:t>
            </w:r>
          </w:p>
        </w:tc>
      </w:tr>
      <w:tr w:rsidR="00E54480" w:rsidRPr="00E54480" w:rsidTr="00FE73BF">
        <w:tc>
          <w:tcPr>
            <w:tcW w:w="8784" w:type="dxa"/>
            <w:gridSpan w:val="2"/>
            <w:shd w:val="clear" w:color="auto" w:fill="D9D9D9" w:themeFill="background1" w:themeFillShade="D9"/>
          </w:tcPr>
          <w:p w:rsidR="00E54480" w:rsidRPr="00E54480" w:rsidRDefault="00E54480" w:rsidP="00E54480">
            <w:pPr>
              <w:spacing w:after="0" w:line="240" w:lineRule="auto"/>
              <w:jc w:val="left"/>
              <w:rPr>
                <w:rFonts w:asciiTheme="minorHAnsi" w:hAnsiTheme="minorHAnsi" w:cstheme="minorHAnsi"/>
                <w:b/>
                <w:bCs/>
              </w:rPr>
            </w:pPr>
            <w:r w:rsidRPr="00E54480">
              <w:rPr>
                <w:rFonts w:asciiTheme="minorHAnsi" w:hAnsiTheme="minorHAnsi" w:cstheme="minorHAnsi"/>
                <w:b/>
                <w:bCs/>
              </w:rPr>
              <w:t>Synthèse des éléments de réponse</w:t>
            </w:r>
          </w:p>
        </w:tc>
      </w:tr>
      <w:tr w:rsidR="00E54480" w:rsidRPr="00E54480" w:rsidTr="00FE73BF">
        <w:tc>
          <w:tcPr>
            <w:tcW w:w="8784" w:type="dxa"/>
            <w:gridSpan w:val="2"/>
          </w:tcPr>
          <w:p w:rsidR="00E54480" w:rsidRPr="00E54480" w:rsidRDefault="00E54480" w:rsidP="007B6512">
            <w:pPr>
              <w:pStyle w:val="Paragraphedeliste"/>
              <w:numPr>
                <w:ilvl w:val="0"/>
                <w:numId w:val="4"/>
              </w:numPr>
              <w:rPr>
                <w:rFonts w:asciiTheme="minorHAnsi" w:hAnsiTheme="minorHAnsi" w:cstheme="minorHAnsi"/>
                <w:szCs w:val="22"/>
              </w:rPr>
            </w:pPr>
            <w:r w:rsidRPr="00E54480">
              <w:rPr>
                <w:rFonts w:asciiTheme="minorHAnsi" w:hAnsiTheme="minorHAnsi" w:cstheme="minorHAnsi"/>
                <w:szCs w:val="22"/>
              </w:rPr>
              <w:t>Dans le cadre de ses outils d’aménagement du territoire, la Ville souhaite notamment offrir plus d’espaces publics conviviaux en faisant la part belle à la végétation. Ces objectifs sont également repris dans le cadre du projet d’Agglomération.</w:t>
            </w:r>
          </w:p>
          <w:p w:rsidR="00E54480" w:rsidRPr="00E54480" w:rsidRDefault="00E54480" w:rsidP="007B6512">
            <w:pPr>
              <w:pStyle w:val="Paragraphedeliste"/>
              <w:numPr>
                <w:ilvl w:val="0"/>
                <w:numId w:val="4"/>
              </w:numPr>
              <w:rPr>
                <w:rFonts w:asciiTheme="minorHAnsi" w:hAnsiTheme="minorHAnsi" w:cstheme="minorHAnsi"/>
                <w:szCs w:val="22"/>
              </w:rPr>
            </w:pPr>
            <w:r w:rsidRPr="00E54480">
              <w:rPr>
                <w:rFonts w:asciiTheme="minorHAnsi" w:hAnsiTheme="minorHAnsi" w:cstheme="minorHAnsi"/>
                <w:szCs w:val="22"/>
              </w:rPr>
              <w:t>Pour ce faire, le Programme Nature et Paysage (PNP) regroupe les études visant à préserver et valoriser les bords de la Sarine, connecter ses vallons, renforcer la qualité paysagère et le potentiel de biodiversité du tissu urbain, préserver et favoriser la qualité paysagère et la biodiversité dans les jardins et espaces privés. Il possède notamment un volet spécifiquement dédié à la gestion des îlots de chaleur.</w:t>
            </w:r>
          </w:p>
          <w:p w:rsidR="00E54480" w:rsidRPr="00E54480" w:rsidRDefault="00E54480" w:rsidP="007B6512">
            <w:pPr>
              <w:pStyle w:val="Paragraphedeliste"/>
              <w:numPr>
                <w:ilvl w:val="0"/>
                <w:numId w:val="4"/>
              </w:numPr>
              <w:rPr>
                <w:rFonts w:asciiTheme="minorHAnsi" w:hAnsiTheme="minorHAnsi" w:cstheme="minorHAnsi"/>
                <w:szCs w:val="22"/>
              </w:rPr>
            </w:pPr>
            <w:r w:rsidRPr="00E54480">
              <w:rPr>
                <w:rFonts w:asciiTheme="minorHAnsi" w:hAnsiTheme="minorHAnsi" w:cstheme="minorHAnsi"/>
                <w:szCs w:val="22"/>
              </w:rPr>
              <w:t>L’intégration d’aménagements végétalisés adaptés aux conséquences du changement climatique est étudiée, planifiée et mise en œuvre par les projets de la Ville, notamment dans la cadre du projet d’abaissement des vitesses.</w:t>
            </w:r>
          </w:p>
        </w:tc>
      </w:tr>
    </w:tbl>
    <w:p w:rsidR="00E54480" w:rsidRPr="00EF7652" w:rsidRDefault="00E54480" w:rsidP="00E54480">
      <w:pPr>
        <w:spacing w:after="0" w:line="240" w:lineRule="auto"/>
        <w:jc w:val="left"/>
        <w:rPr>
          <w:rFonts w:asciiTheme="minorHAnsi" w:hAnsiTheme="minorHAnsi" w:cstheme="minorHAnsi"/>
          <w:sz w:val="18"/>
          <w:szCs w:val="18"/>
        </w:rPr>
      </w:pPr>
      <w:r w:rsidRPr="00EF7652">
        <w:rPr>
          <w:rFonts w:asciiTheme="minorHAnsi" w:hAnsiTheme="minorHAnsi" w:cstheme="minorHAnsi"/>
          <w:sz w:val="18"/>
          <w:szCs w:val="18"/>
        </w:rPr>
        <w:t>Tableau 1: Synthèse des postulats présentant des thématiques similaires et des éléments de réponse</w:t>
      </w:r>
    </w:p>
    <w:p w:rsidR="00EF7652" w:rsidRPr="00E54480" w:rsidRDefault="00EF7652" w:rsidP="00E54480">
      <w:pPr>
        <w:spacing w:after="0" w:line="240" w:lineRule="auto"/>
        <w:jc w:val="left"/>
        <w:rPr>
          <w:rFonts w:asciiTheme="minorHAnsi" w:hAnsiTheme="minorHAnsi" w:cstheme="minorHAnsi"/>
          <w:szCs w:val="22"/>
        </w:rPr>
      </w:pPr>
    </w:p>
    <w:p w:rsidR="00E54480" w:rsidRPr="00EF7652" w:rsidRDefault="00E54480" w:rsidP="007B6512">
      <w:pPr>
        <w:pStyle w:val="Titre2"/>
        <w:keepNext w:val="0"/>
        <w:keepLines w:val="0"/>
        <w:widowControl/>
        <w:numPr>
          <w:ilvl w:val="0"/>
          <w:numId w:val="2"/>
        </w:numPr>
        <w:tabs>
          <w:tab w:val="clear" w:pos="567"/>
        </w:tabs>
        <w:overflowPunct/>
        <w:autoSpaceDE/>
        <w:autoSpaceDN/>
        <w:adjustRightInd/>
        <w:spacing w:before="0" w:line="240" w:lineRule="auto"/>
        <w:ind w:left="567" w:hanging="567"/>
        <w:jc w:val="left"/>
        <w:textAlignment w:val="auto"/>
        <w:rPr>
          <w:rFonts w:asciiTheme="minorHAnsi" w:hAnsiTheme="minorHAnsi" w:cstheme="minorHAnsi"/>
          <w:b/>
          <w:color w:val="000000" w:themeColor="text1"/>
          <w:sz w:val="22"/>
          <w:szCs w:val="22"/>
        </w:rPr>
      </w:pPr>
      <w:r w:rsidRPr="00EF7652">
        <w:rPr>
          <w:rFonts w:asciiTheme="minorHAnsi" w:hAnsiTheme="minorHAnsi" w:cstheme="minorHAnsi"/>
          <w:b/>
          <w:color w:val="000000" w:themeColor="text1"/>
          <w:sz w:val="22"/>
          <w:szCs w:val="22"/>
        </w:rPr>
        <w:t>Conséquences du changement climatique</w:t>
      </w:r>
    </w:p>
    <w:p w:rsidR="00EF7652" w:rsidRDefault="00EF7652" w:rsidP="00E54480">
      <w:pPr>
        <w:spacing w:after="0" w:line="240" w:lineRule="auto"/>
        <w:jc w:val="left"/>
        <w:rPr>
          <w:rFonts w:asciiTheme="minorHAnsi" w:hAnsiTheme="minorHAnsi" w:cstheme="minorHAnsi"/>
          <w:szCs w:val="22"/>
        </w:rPr>
      </w:pPr>
    </w:p>
    <w:p w:rsidR="00E54480" w:rsidRDefault="00E54480" w:rsidP="00E54480">
      <w:pPr>
        <w:spacing w:after="0" w:line="240" w:lineRule="auto"/>
        <w:jc w:val="left"/>
        <w:rPr>
          <w:rFonts w:asciiTheme="minorHAnsi" w:hAnsiTheme="minorHAnsi" w:cstheme="minorHAnsi"/>
          <w:szCs w:val="22"/>
        </w:rPr>
      </w:pPr>
      <w:r w:rsidRPr="00E54480">
        <w:rPr>
          <w:rFonts w:asciiTheme="minorHAnsi" w:hAnsiTheme="minorHAnsi" w:cstheme="minorHAnsi"/>
          <w:szCs w:val="22"/>
        </w:rPr>
        <w:t xml:space="preserve">Les conséquences dues au réchauffement de la planète font l’objet de nombreuses études de recherche. Ces dernières sont évaluées et synthétisées par le Groupe d’experts intergouvernemental sur l’évolution du climat (GIEC). Les résultats de ces évaluations sont repris et traduits à l’échelle suisse par le Centre for </w:t>
      </w:r>
      <w:proofErr w:type="spellStart"/>
      <w:r w:rsidRPr="00E54480">
        <w:rPr>
          <w:rFonts w:asciiTheme="minorHAnsi" w:hAnsiTheme="minorHAnsi" w:cstheme="minorHAnsi"/>
          <w:szCs w:val="22"/>
        </w:rPr>
        <w:t>Climate</w:t>
      </w:r>
      <w:proofErr w:type="spellEnd"/>
      <w:r w:rsidRPr="00E54480">
        <w:rPr>
          <w:rFonts w:asciiTheme="minorHAnsi" w:hAnsiTheme="minorHAnsi" w:cstheme="minorHAnsi"/>
          <w:szCs w:val="22"/>
        </w:rPr>
        <w:t xml:space="preserve"> </w:t>
      </w:r>
      <w:bookmarkStart w:id="0" w:name="_GoBack"/>
      <w:bookmarkEnd w:id="0"/>
      <w:r w:rsidRPr="00E54480">
        <w:rPr>
          <w:rFonts w:asciiTheme="minorHAnsi" w:hAnsiTheme="minorHAnsi" w:cstheme="minorHAnsi"/>
          <w:szCs w:val="22"/>
        </w:rPr>
        <w:t>Services (NCCS). Ce dernier a publié en 2021 une synthèse des conséquences du changement climatique pour tous les cantons (également pour le canton de Fribourg</w:t>
      </w:r>
      <w:r w:rsidRPr="00E54480">
        <w:rPr>
          <w:rStyle w:val="Appelnotedebasdep"/>
          <w:rFonts w:asciiTheme="minorHAnsi" w:hAnsiTheme="minorHAnsi" w:cstheme="minorHAnsi"/>
          <w:szCs w:val="22"/>
        </w:rPr>
        <w:footnoteReference w:id="3"/>
      </w:r>
      <w:r w:rsidRPr="00E54480">
        <w:rPr>
          <w:rFonts w:asciiTheme="minorHAnsi" w:hAnsiTheme="minorHAnsi" w:cstheme="minorHAnsi"/>
          <w:szCs w:val="22"/>
        </w:rPr>
        <w:t>). Selon le scénario climatique considéré, l’importance de ces conséquences peut varier fortement. Le Tableau 2 ci-après permet de synthétiser les conséquences principales en lien avec la gestion des eaux pluviales et les espaces végétalisés pour le scénario RCP8.5 (scénario le plus pessimiste en termes d’augmentation des températures) pour l’année 2060.</w:t>
      </w:r>
    </w:p>
    <w:p w:rsidR="00EF7652" w:rsidRPr="00E54480" w:rsidRDefault="00EF7652" w:rsidP="00E54480">
      <w:pPr>
        <w:spacing w:after="0" w:line="240" w:lineRule="auto"/>
        <w:jc w:val="left"/>
        <w:rPr>
          <w:rFonts w:asciiTheme="minorHAnsi" w:hAnsiTheme="minorHAnsi" w:cstheme="minorHAnsi"/>
          <w:szCs w:val="22"/>
        </w:rPr>
      </w:pPr>
    </w:p>
    <w:tbl>
      <w:tblPr>
        <w:tblStyle w:val="Grilledutableau"/>
        <w:tblW w:w="7508"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57"/>
        <w:gridCol w:w="2551"/>
      </w:tblGrid>
      <w:tr w:rsidR="00E54480" w:rsidRPr="00E54480" w:rsidTr="00FE73BF">
        <w:trPr>
          <w:trHeight w:val="233"/>
          <w:jc w:val="center"/>
        </w:trPr>
        <w:tc>
          <w:tcPr>
            <w:tcW w:w="49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E54480" w:rsidRPr="00E54480" w:rsidRDefault="00E54480" w:rsidP="00E54480">
            <w:pPr>
              <w:spacing w:after="0" w:line="240" w:lineRule="auto"/>
              <w:jc w:val="left"/>
              <w:rPr>
                <w:rFonts w:asciiTheme="minorHAnsi" w:hAnsiTheme="minorHAnsi" w:cstheme="minorHAnsi"/>
                <w:b/>
                <w:bCs/>
              </w:rPr>
            </w:pPr>
            <w:r w:rsidRPr="00E54480">
              <w:rPr>
                <w:rFonts w:asciiTheme="minorHAnsi" w:hAnsiTheme="minorHAnsi" w:cstheme="minorHAnsi"/>
                <w:b/>
                <w:bCs/>
              </w:rPr>
              <w:t>Domaines</w:t>
            </w:r>
          </w:p>
        </w:tc>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E54480" w:rsidRPr="00E54480" w:rsidRDefault="00E54480" w:rsidP="00E54480">
            <w:pPr>
              <w:spacing w:after="0" w:line="240" w:lineRule="auto"/>
              <w:jc w:val="left"/>
              <w:rPr>
                <w:rFonts w:asciiTheme="minorHAnsi" w:hAnsiTheme="minorHAnsi" w:cstheme="minorHAnsi"/>
                <w:b/>
                <w:bCs/>
              </w:rPr>
            </w:pPr>
            <w:r w:rsidRPr="00E54480">
              <w:rPr>
                <w:rFonts w:asciiTheme="minorHAnsi" w:hAnsiTheme="minorHAnsi" w:cstheme="minorHAnsi"/>
                <w:b/>
                <w:bCs/>
              </w:rPr>
              <w:t>Conséquences en 2060</w:t>
            </w:r>
          </w:p>
        </w:tc>
      </w:tr>
      <w:tr w:rsidR="00E54480" w:rsidRPr="00E54480" w:rsidTr="00FE73BF">
        <w:trPr>
          <w:jc w:val="center"/>
        </w:trPr>
        <w:tc>
          <w:tcPr>
            <w:tcW w:w="4957" w:type="dxa"/>
            <w:tcBorders>
              <w:top w:val="single" w:sz="4" w:space="0" w:color="FFFFFF" w:themeColor="background1"/>
            </w:tcBorders>
          </w:tcPr>
          <w:p w:rsidR="00E54480" w:rsidRPr="00E54480" w:rsidRDefault="00E54480" w:rsidP="00E54480">
            <w:pPr>
              <w:spacing w:after="0" w:line="240" w:lineRule="auto"/>
              <w:jc w:val="left"/>
              <w:rPr>
                <w:rFonts w:asciiTheme="minorHAnsi" w:hAnsiTheme="minorHAnsi" w:cstheme="minorHAnsi"/>
              </w:rPr>
            </w:pPr>
            <w:r w:rsidRPr="00E54480">
              <w:rPr>
                <w:rFonts w:asciiTheme="minorHAnsi" w:hAnsiTheme="minorHAnsi" w:cstheme="minorHAnsi"/>
              </w:rPr>
              <w:t>Augmentation de la température moyenne</w:t>
            </w:r>
          </w:p>
        </w:tc>
        <w:tc>
          <w:tcPr>
            <w:tcW w:w="2551" w:type="dxa"/>
            <w:tcBorders>
              <w:top w:val="single" w:sz="4" w:space="0" w:color="FFFFFF" w:themeColor="background1"/>
            </w:tcBorders>
          </w:tcPr>
          <w:p w:rsidR="00E54480" w:rsidRPr="00E54480" w:rsidRDefault="00E54480" w:rsidP="00E54480">
            <w:pPr>
              <w:spacing w:after="0" w:line="240" w:lineRule="auto"/>
              <w:jc w:val="left"/>
              <w:rPr>
                <w:rFonts w:asciiTheme="minorHAnsi" w:hAnsiTheme="minorHAnsi" w:cstheme="minorHAnsi"/>
              </w:rPr>
            </w:pPr>
            <w:r w:rsidRPr="00E54480">
              <w:rPr>
                <w:rFonts w:asciiTheme="minorHAnsi" w:hAnsiTheme="minorHAnsi" w:cstheme="minorHAnsi"/>
              </w:rPr>
              <w:t>+ 2.3 °C</w:t>
            </w:r>
          </w:p>
        </w:tc>
      </w:tr>
      <w:tr w:rsidR="00E54480" w:rsidRPr="00E54480" w:rsidTr="00FE73BF">
        <w:trPr>
          <w:jc w:val="center"/>
        </w:trPr>
        <w:tc>
          <w:tcPr>
            <w:tcW w:w="4957" w:type="dxa"/>
          </w:tcPr>
          <w:p w:rsidR="00E54480" w:rsidRPr="00E54480" w:rsidRDefault="00E54480" w:rsidP="00E54480">
            <w:pPr>
              <w:spacing w:after="0" w:line="240" w:lineRule="auto"/>
              <w:jc w:val="left"/>
              <w:rPr>
                <w:rFonts w:asciiTheme="minorHAnsi" w:hAnsiTheme="minorHAnsi" w:cstheme="minorHAnsi"/>
              </w:rPr>
            </w:pPr>
            <w:r w:rsidRPr="00E54480">
              <w:rPr>
                <w:rFonts w:asciiTheme="minorHAnsi" w:hAnsiTheme="minorHAnsi" w:cstheme="minorHAnsi"/>
              </w:rPr>
              <w:t>Augmentation de jours de sécheresse</w:t>
            </w:r>
          </w:p>
        </w:tc>
        <w:tc>
          <w:tcPr>
            <w:tcW w:w="2551" w:type="dxa"/>
          </w:tcPr>
          <w:p w:rsidR="00E54480" w:rsidRPr="00E54480" w:rsidRDefault="00E54480" w:rsidP="00E54480">
            <w:pPr>
              <w:spacing w:after="0" w:line="240" w:lineRule="auto"/>
              <w:jc w:val="left"/>
              <w:rPr>
                <w:rFonts w:asciiTheme="minorHAnsi" w:hAnsiTheme="minorHAnsi" w:cstheme="minorHAnsi"/>
              </w:rPr>
            </w:pPr>
            <w:r w:rsidRPr="00E54480">
              <w:rPr>
                <w:rFonts w:asciiTheme="minorHAnsi" w:hAnsiTheme="minorHAnsi" w:cstheme="minorHAnsi"/>
              </w:rPr>
              <w:t>+ 9 jours</w:t>
            </w:r>
          </w:p>
        </w:tc>
      </w:tr>
      <w:tr w:rsidR="00E54480" w:rsidRPr="00E54480" w:rsidTr="00FE73BF">
        <w:trPr>
          <w:jc w:val="center"/>
        </w:trPr>
        <w:tc>
          <w:tcPr>
            <w:tcW w:w="4957" w:type="dxa"/>
          </w:tcPr>
          <w:p w:rsidR="00E54480" w:rsidRPr="00E54480" w:rsidRDefault="00E54480" w:rsidP="00E54480">
            <w:pPr>
              <w:spacing w:after="0" w:line="240" w:lineRule="auto"/>
              <w:jc w:val="left"/>
              <w:rPr>
                <w:rFonts w:asciiTheme="minorHAnsi" w:hAnsiTheme="minorHAnsi" w:cstheme="minorHAnsi"/>
              </w:rPr>
            </w:pPr>
            <w:r w:rsidRPr="00E54480">
              <w:rPr>
                <w:rFonts w:asciiTheme="minorHAnsi" w:hAnsiTheme="minorHAnsi" w:cstheme="minorHAnsi"/>
              </w:rPr>
              <w:t>Bilan des précipitations en été</w:t>
            </w:r>
          </w:p>
        </w:tc>
        <w:tc>
          <w:tcPr>
            <w:tcW w:w="2551" w:type="dxa"/>
          </w:tcPr>
          <w:p w:rsidR="00E54480" w:rsidRPr="00E54480" w:rsidRDefault="00E54480" w:rsidP="00E54480">
            <w:pPr>
              <w:spacing w:after="0" w:line="240" w:lineRule="auto"/>
              <w:jc w:val="left"/>
              <w:rPr>
                <w:rFonts w:asciiTheme="minorHAnsi" w:hAnsiTheme="minorHAnsi" w:cstheme="minorHAnsi"/>
              </w:rPr>
            </w:pPr>
            <w:r w:rsidRPr="00E54480">
              <w:rPr>
                <w:rFonts w:asciiTheme="minorHAnsi" w:hAnsiTheme="minorHAnsi" w:cstheme="minorHAnsi"/>
              </w:rPr>
              <w:t>-5 à -10%</w:t>
            </w:r>
          </w:p>
        </w:tc>
      </w:tr>
      <w:tr w:rsidR="00E54480" w:rsidRPr="00E54480" w:rsidTr="00FE73BF">
        <w:trPr>
          <w:jc w:val="center"/>
        </w:trPr>
        <w:tc>
          <w:tcPr>
            <w:tcW w:w="4957" w:type="dxa"/>
          </w:tcPr>
          <w:p w:rsidR="00E54480" w:rsidRPr="00E54480" w:rsidRDefault="00E54480" w:rsidP="00E54480">
            <w:pPr>
              <w:spacing w:after="0" w:line="240" w:lineRule="auto"/>
              <w:jc w:val="left"/>
              <w:rPr>
                <w:rFonts w:asciiTheme="minorHAnsi" w:hAnsiTheme="minorHAnsi" w:cstheme="minorHAnsi"/>
              </w:rPr>
            </w:pPr>
            <w:r w:rsidRPr="00E54480">
              <w:rPr>
                <w:rFonts w:asciiTheme="minorHAnsi" w:hAnsiTheme="minorHAnsi" w:cstheme="minorHAnsi"/>
              </w:rPr>
              <w:t>Bilan des précipitations en hiver</w:t>
            </w:r>
          </w:p>
        </w:tc>
        <w:tc>
          <w:tcPr>
            <w:tcW w:w="2551" w:type="dxa"/>
          </w:tcPr>
          <w:p w:rsidR="00E54480" w:rsidRPr="00E54480" w:rsidRDefault="00E54480" w:rsidP="00E54480">
            <w:pPr>
              <w:spacing w:after="0" w:line="240" w:lineRule="auto"/>
              <w:jc w:val="left"/>
              <w:rPr>
                <w:rFonts w:asciiTheme="minorHAnsi" w:hAnsiTheme="minorHAnsi" w:cstheme="minorHAnsi"/>
              </w:rPr>
            </w:pPr>
            <w:r w:rsidRPr="00E54480">
              <w:rPr>
                <w:rFonts w:asciiTheme="minorHAnsi" w:hAnsiTheme="minorHAnsi" w:cstheme="minorHAnsi"/>
              </w:rPr>
              <w:t>+5%</w:t>
            </w:r>
          </w:p>
        </w:tc>
      </w:tr>
      <w:tr w:rsidR="00E54480" w:rsidRPr="00E54480" w:rsidTr="00FE73BF">
        <w:trPr>
          <w:jc w:val="center"/>
        </w:trPr>
        <w:tc>
          <w:tcPr>
            <w:tcW w:w="4957" w:type="dxa"/>
          </w:tcPr>
          <w:p w:rsidR="00E54480" w:rsidRPr="00E54480" w:rsidRDefault="00E54480" w:rsidP="00E54480">
            <w:pPr>
              <w:spacing w:after="0" w:line="240" w:lineRule="auto"/>
              <w:jc w:val="left"/>
              <w:rPr>
                <w:rFonts w:asciiTheme="minorHAnsi" w:hAnsiTheme="minorHAnsi" w:cstheme="minorHAnsi"/>
              </w:rPr>
            </w:pPr>
            <w:r w:rsidRPr="00E54480">
              <w:rPr>
                <w:rFonts w:asciiTheme="minorHAnsi" w:hAnsiTheme="minorHAnsi" w:cstheme="minorHAnsi"/>
              </w:rPr>
              <w:t xml:space="preserve">Augmentation des fortes précipitations </w:t>
            </w:r>
          </w:p>
        </w:tc>
        <w:tc>
          <w:tcPr>
            <w:tcW w:w="2551" w:type="dxa"/>
          </w:tcPr>
          <w:p w:rsidR="00E54480" w:rsidRPr="00E54480" w:rsidRDefault="00E54480" w:rsidP="00E54480">
            <w:pPr>
              <w:spacing w:after="0" w:line="240" w:lineRule="auto"/>
              <w:jc w:val="left"/>
              <w:rPr>
                <w:rFonts w:asciiTheme="minorHAnsi" w:hAnsiTheme="minorHAnsi" w:cstheme="minorHAnsi"/>
              </w:rPr>
            </w:pPr>
            <w:r w:rsidRPr="00E54480">
              <w:rPr>
                <w:rFonts w:asciiTheme="minorHAnsi" w:hAnsiTheme="minorHAnsi" w:cstheme="minorHAnsi"/>
              </w:rPr>
              <w:t>+10%</w:t>
            </w:r>
          </w:p>
        </w:tc>
      </w:tr>
    </w:tbl>
    <w:p w:rsidR="00E54480" w:rsidRPr="00EF7652" w:rsidRDefault="00E54480" w:rsidP="00E54480">
      <w:pPr>
        <w:spacing w:after="0" w:line="240" w:lineRule="auto"/>
        <w:jc w:val="left"/>
        <w:rPr>
          <w:rFonts w:asciiTheme="minorHAnsi" w:hAnsiTheme="minorHAnsi" w:cstheme="minorHAnsi"/>
          <w:sz w:val="18"/>
          <w:szCs w:val="18"/>
        </w:rPr>
      </w:pPr>
      <w:r w:rsidRPr="00EF7652">
        <w:rPr>
          <w:rFonts w:asciiTheme="minorHAnsi" w:hAnsiTheme="minorHAnsi" w:cstheme="minorHAnsi"/>
          <w:sz w:val="18"/>
          <w:szCs w:val="18"/>
        </w:rPr>
        <w:t>Tableau 2: Conséquences du changement climatique dans le canton de Fribourg selon l’évaluation du NCCS</w:t>
      </w:r>
    </w:p>
    <w:p w:rsidR="00EF7652" w:rsidRDefault="00EF7652" w:rsidP="00E54480">
      <w:pPr>
        <w:spacing w:after="0" w:line="240" w:lineRule="auto"/>
        <w:jc w:val="left"/>
        <w:rPr>
          <w:rFonts w:asciiTheme="minorHAnsi" w:hAnsiTheme="minorHAnsi" w:cstheme="minorHAnsi"/>
          <w:szCs w:val="22"/>
        </w:rPr>
      </w:pPr>
    </w:p>
    <w:p w:rsidR="00E54480" w:rsidRDefault="00E54480" w:rsidP="00E54480">
      <w:pPr>
        <w:spacing w:after="0" w:line="240" w:lineRule="auto"/>
        <w:jc w:val="left"/>
        <w:rPr>
          <w:rFonts w:asciiTheme="minorHAnsi" w:hAnsiTheme="minorHAnsi" w:cstheme="minorHAnsi"/>
          <w:szCs w:val="22"/>
        </w:rPr>
      </w:pPr>
      <w:r w:rsidRPr="00E54480">
        <w:rPr>
          <w:rFonts w:asciiTheme="minorHAnsi" w:hAnsiTheme="minorHAnsi" w:cstheme="minorHAnsi"/>
          <w:szCs w:val="22"/>
        </w:rPr>
        <w:t>Les conséquences annoncées pourront augmenter la pression sur les espaces urbains, notamment en termes de gestion des eaux de ruissellement et de préservation de milieux végétalisés</w:t>
      </w:r>
      <w:r w:rsidR="00EF7652">
        <w:rPr>
          <w:rFonts w:asciiTheme="minorHAnsi" w:hAnsiTheme="minorHAnsi" w:cstheme="minorHAnsi"/>
          <w:szCs w:val="22"/>
        </w:rPr>
        <w:t>.</w:t>
      </w:r>
    </w:p>
    <w:p w:rsidR="00EF7652" w:rsidRPr="00E54480" w:rsidRDefault="00EF7652" w:rsidP="00E54480">
      <w:pPr>
        <w:spacing w:after="0" w:line="240" w:lineRule="auto"/>
        <w:jc w:val="left"/>
        <w:rPr>
          <w:rFonts w:asciiTheme="minorHAnsi" w:hAnsiTheme="minorHAnsi" w:cstheme="minorHAnsi"/>
          <w:szCs w:val="22"/>
        </w:rPr>
      </w:pPr>
    </w:p>
    <w:p w:rsidR="00E54480" w:rsidRPr="00EF7652" w:rsidRDefault="00E54480" w:rsidP="007B6512">
      <w:pPr>
        <w:pStyle w:val="Titre2"/>
        <w:keepNext w:val="0"/>
        <w:keepLines w:val="0"/>
        <w:widowControl/>
        <w:numPr>
          <w:ilvl w:val="0"/>
          <w:numId w:val="2"/>
        </w:numPr>
        <w:tabs>
          <w:tab w:val="clear" w:pos="567"/>
        </w:tabs>
        <w:overflowPunct/>
        <w:autoSpaceDE/>
        <w:autoSpaceDN/>
        <w:adjustRightInd/>
        <w:spacing w:before="0" w:line="240" w:lineRule="auto"/>
        <w:ind w:left="567" w:hanging="567"/>
        <w:jc w:val="left"/>
        <w:textAlignment w:val="auto"/>
        <w:rPr>
          <w:rFonts w:asciiTheme="minorHAnsi" w:hAnsiTheme="minorHAnsi" w:cstheme="minorHAnsi"/>
          <w:b/>
          <w:color w:val="000000" w:themeColor="text1"/>
          <w:sz w:val="22"/>
          <w:szCs w:val="22"/>
        </w:rPr>
      </w:pPr>
      <w:r w:rsidRPr="00EF7652">
        <w:rPr>
          <w:rFonts w:asciiTheme="minorHAnsi" w:hAnsiTheme="minorHAnsi" w:cstheme="minorHAnsi"/>
          <w:b/>
          <w:color w:val="000000" w:themeColor="text1"/>
          <w:sz w:val="22"/>
          <w:szCs w:val="22"/>
        </w:rPr>
        <w:t>Le concept de ville-éponge</w:t>
      </w:r>
    </w:p>
    <w:p w:rsidR="00EF7652" w:rsidRDefault="00EF7652" w:rsidP="00E54480">
      <w:pPr>
        <w:spacing w:after="0" w:line="240" w:lineRule="auto"/>
        <w:jc w:val="left"/>
        <w:rPr>
          <w:rFonts w:asciiTheme="minorHAnsi" w:hAnsiTheme="minorHAnsi" w:cstheme="minorHAnsi"/>
          <w:szCs w:val="22"/>
        </w:rPr>
      </w:pPr>
    </w:p>
    <w:p w:rsidR="00E54480" w:rsidRDefault="00E54480" w:rsidP="00E54480">
      <w:pPr>
        <w:spacing w:after="0" w:line="240" w:lineRule="auto"/>
        <w:jc w:val="left"/>
        <w:rPr>
          <w:rFonts w:asciiTheme="minorHAnsi" w:hAnsiTheme="minorHAnsi" w:cstheme="minorHAnsi"/>
          <w:szCs w:val="22"/>
        </w:rPr>
      </w:pPr>
      <w:r w:rsidRPr="00E54480">
        <w:rPr>
          <w:rFonts w:asciiTheme="minorHAnsi" w:hAnsiTheme="minorHAnsi" w:cstheme="minorHAnsi"/>
          <w:szCs w:val="22"/>
        </w:rPr>
        <w:t xml:space="preserve">Comme expliqué par le document de l’Office fédéral de l’environnement (OFEV) </w:t>
      </w:r>
      <w:r w:rsidR="00EF7652">
        <w:rPr>
          <w:rFonts w:asciiTheme="minorHAnsi" w:hAnsiTheme="minorHAnsi" w:cstheme="minorHAnsi"/>
          <w:szCs w:val="22"/>
        </w:rPr>
        <w:t>"</w:t>
      </w:r>
      <w:r w:rsidRPr="00E54480">
        <w:rPr>
          <w:rFonts w:asciiTheme="minorHAnsi" w:hAnsiTheme="minorHAnsi" w:cstheme="minorHAnsi"/>
          <w:szCs w:val="22"/>
        </w:rPr>
        <w:t>Eau de pluie dans l’espace urbain</w:t>
      </w:r>
      <w:r w:rsidRPr="00E54480">
        <w:rPr>
          <w:rStyle w:val="Appelnotedebasdep"/>
          <w:rFonts w:asciiTheme="minorHAnsi" w:hAnsiTheme="minorHAnsi" w:cstheme="minorHAnsi"/>
          <w:szCs w:val="22"/>
        </w:rPr>
        <w:footnoteReference w:id="4"/>
      </w:r>
      <w:r w:rsidR="00EF7652">
        <w:rPr>
          <w:rFonts w:asciiTheme="minorHAnsi" w:hAnsiTheme="minorHAnsi" w:cstheme="minorHAnsi"/>
          <w:szCs w:val="22"/>
        </w:rPr>
        <w:t>"</w:t>
      </w:r>
      <w:r w:rsidRPr="00E54480">
        <w:rPr>
          <w:rFonts w:asciiTheme="minorHAnsi" w:hAnsiTheme="minorHAnsi" w:cstheme="minorHAnsi"/>
          <w:szCs w:val="22"/>
        </w:rPr>
        <w:t>, le concept de ville éponge se veut une approche intégrée visant à prévenir les dommages provoqués par le ruissellement et à atténuer l'impact de la chaleur (Figure 1).</w:t>
      </w:r>
    </w:p>
    <w:p w:rsidR="00EF7652" w:rsidRPr="00E54480" w:rsidRDefault="00EF7652" w:rsidP="00E54480">
      <w:pPr>
        <w:spacing w:after="0" w:line="240" w:lineRule="auto"/>
        <w:jc w:val="left"/>
        <w:rPr>
          <w:rFonts w:asciiTheme="minorHAnsi" w:hAnsiTheme="minorHAnsi" w:cstheme="minorHAnsi"/>
          <w:szCs w:val="22"/>
        </w:rPr>
      </w:pPr>
    </w:p>
    <w:p w:rsidR="00E54480" w:rsidRDefault="00E54480" w:rsidP="00E54480">
      <w:pPr>
        <w:spacing w:after="0" w:line="240" w:lineRule="auto"/>
        <w:jc w:val="left"/>
        <w:rPr>
          <w:rFonts w:asciiTheme="minorHAnsi" w:hAnsiTheme="minorHAnsi" w:cstheme="minorHAnsi"/>
          <w:szCs w:val="22"/>
        </w:rPr>
      </w:pPr>
      <w:r w:rsidRPr="00E54480">
        <w:rPr>
          <w:rFonts w:asciiTheme="minorHAnsi" w:hAnsiTheme="minorHAnsi" w:cstheme="minorHAnsi"/>
          <w:szCs w:val="22"/>
        </w:rPr>
        <w:t>Pour les précipitations pouvant être considérées comme faibles à modérées, il se traduit par une gestion plus naturelle des eaux de pluies, en favorisant en priorité leur infiltration et rétention (gestion décentralisée des eaux) avant une éventuelle évacuation vers le réseau (gestion centralisée des eaux).</w:t>
      </w:r>
    </w:p>
    <w:p w:rsidR="00EF7652" w:rsidRPr="00E54480" w:rsidRDefault="00EF7652" w:rsidP="00E54480">
      <w:pPr>
        <w:spacing w:after="0" w:line="240" w:lineRule="auto"/>
        <w:jc w:val="left"/>
        <w:rPr>
          <w:rFonts w:asciiTheme="minorHAnsi" w:hAnsiTheme="minorHAnsi" w:cstheme="minorHAnsi"/>
          <w:szCs w:val="22"/>
        </w:rPr>
      </w:pPr>
    </w:p>
    <w:p w:rsidR="00E54480" w:rsidRDefault="00E54480" w:rsidP="00E54480">
      <w:pPr>
        <w:spacing w:after="0" w:line="240" w:lineRule="auto"/>
        <w:jc w:val="left"/>
        <w:rPr>
          <w:rFonts w:asciiTheme="minorHAnsi" w:hAnsiTheme="minorHAnsi" w:cstheme="minorHAnsi"/>
          <w:szCs w:val="22"/>
        </w:rPr>
      </w:pPr>
      <w:r w:rsidRPr="00E54480">
        <w:rPr>
          <w:rFonts w:asciiTheme="minorHAnsi" w:hAnsiTheme="minorHAnsi" w:cstheme="minorHAnsi"/>
          <w:szCs w:val="22"/>
        </w:rPr>
        <w:t>Pour les événements de fortes précipitations, ce concept vise à améliorer la sécurité et réduire le risque contre d’éventuelles inondations en déviant et retenant les eaux sur des espaces adaptés (par exemple routes, parcs, places publiques).</w:t>
      </w:r>
    </w:p>
    <w:p w:rsidR="00EF7652" w:rsidRPr="00E54480" w:rsidRDefault="00EF7652" w:rsidP="00E54480">
      <w:pPr>
        <w:spacing w:after="0" w:line="240" w:lineRule="auto"/>
        <w:jc w:val="left"/>
        <w:rPr>
          <w:rFonts w:asciiTheme="minorHAnsi" w:hAnsiTheme="minorHAnsi" w:cstheme="minorHAnsi"/>
          <w:szCs w:val="22"/>
        </w:rPr>
      </w:pPr>
    </w:p>
    <w:p w:rsidR="00E54480" w:rsidRDefault="00E54480" w:rsidP="00E54480">
      <w:pPr>
        <w:spacing w:after="0" w:line="240" w:lineRule="auto"/>
        <w:jc w:val="left"/>
        <w:rPr>
          <w:rFonts w:asciiTheme="minorHAnsi" w:hAnsiTheme="minorHAnsi" w:cstheme="minorHAnsi"/>
          <w:szCs w:val="22"/>
        </w:rPr>
      </w:pPr>
      <w:r w:rsidRPr="00E54480">
        <w:rPr>
          <w:rFonts w:asciiTheme="minorHAnsi" w:hAnsiTheme="minorHAnsi" w:cstheme="minorHAnsi"/>
          <w:szCs w:val="22"/>
        </w:rPr>
        <w:t>Le concept de ville-éponge peut également présenter d’importants effets bénéfiques pour les espaces végétalisés en créant des espaces plus résilients aux périodes de sécheresse. Selon les mesures mises en place, il permet également de lutter contre l’effet d’îlots de chaleur urbains.</w:t>
      </w:r>
    </w:p>
    <w:p w:rsidR="00EF7652" w:rsidRPr="00E54480" w:rsidRDefault="007B6512" w:rsidP="00E54480">
      <w:pPr>
        <w:spacing w:after="0" w:line="240" w:lineRule="auto"/>
        <w:jc w:val="left"/>
        <w:rPr>
          <w:rFonts w:asciiTheme="minorHAnsi" w:hAnsiTheme="minorHAnsi" w:cstheme="minorHAnsi"/>
          <w:szCs w:val="22"/>
        </w:rPr>
      </w:pPr>
      <w:r w:rsidRPr="00E54480">
        <w:rPr>
          <w:rFonts w:asciiTheme="minorHAnsi" w:hAnsiTheme="minorHAnsi" w:cstheme="minorHAnsi"/>
          <w:noProof/>
          <w:szCs w:val="22"/>
          <w:lang w:eastAsia="fr-CH"/>
        </w:rPr>
        <w:drawing>
          <wp:anchor distT="0" distB="0" distL="114300" distR="114300" simplePos="0" relativeHeight="251659264" behindDoc="1" locked="0" layoutInCell="1" allowOverlap="1" wp14:anchorId="331A56C6" wp14:editId="147FB430">
            <wp:simplePos x="0" y="0"/>
            <wp:positionH relativeFrom="margin">
              <wp:posOffset>422910</wp:posOffset>
            </wp:positionH>
            <wp:positionV relativeFrom="paragraph">
              <wp:posOffset>169545</wp:posOffset>
            </wp:positionV>
            <wp:extent cx="4578350" cy="2509520"/>
            <wp:effectExtent l="0" t="0" r="0" b="5080"/>
            <wp:wrapTight wrapText="bothSides">
              <wp:wrapPolygon edited="0">
                <wp:start x="0" y="0"/>
                <wp:lineTo x="0" y="21480"/>
                <wp:lineTo x="21480" y="21480"/>
                <wp:lineTo x="21480"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t="4143"/>
                    <a:stretch/>
                  </pic:blipFill>
                  <pic:spPr bwMode="auto">
                    <a:xfrm>
                      <a:off x="0" y="0"/>
                      <a:ext cx="4578350" cy="25095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54480" w:rsidRPr="00E54480" w:rsidRDefault="00E54480" w:rsidP="00E54480">
      <w:pPr>
        <w:spacing w:after="0" w:line="240" w:lineRule="auto"/>
        <w:jc w:val="left"/>
        <w:rPr>
          <w:rFonts w:asciiTheme="minorHAnsi" w:hAnsiTheme="minorHAnsi" w:cstheme="minorHAnsi"/>
          <w:szCs w:val="22"/>
        </w:rPr>
      </w:pPr>
    </w:p>
    <w:p w:rsidR="00E54480" w:rsidRPr="00E54480" w:rsidRDefault="00E54480" w:rsidP="00E54480">
      <w:pPr>
        <w:spacing w:after="0" w:line="240" w:lineRule="auto"/>
        <w:jc w:val="left"/>
        <w:rPr>
          <w:rFonts w:asciiTheme="minorHAnsi" w:hAnsiTheme="minorHAnsi" w:cstheme="minorHAnsi"/>
          <w:szCs w:val="22"/>
        </w:rPr>
      </w:pPr>
    </w:p>
    <w:p w:rsidR="00E54480" w:rsidRPr="00E54480" w:rsidRDefault="00E54480" w:rsidP="00E54480">
      <w:pPr>
        <w:spacing w:after="0" w:line="240" w:lineRule="auto"/>
        <w:jc w:val="left"/>
        <w:rPr>
          <w:rFonts w:asciiTheme="minorHAnsi" w:hAnsiTheme="minorHAnsi" w:cstheme="minorHAnsi"/>
          <w:szCs w:val="22"/>
        </w:rPr>
      </w:pPr>
    </w:p>
    <w:p w:rsidR="00E54480" w:rsidRPr="00E54480" w:rsidRDefault="00E54480" w:rsidP="00E54480">
      <w:pPr>
        <w:spacing w:after="0" w:line="240" w:lineRule="auto"/>
        <w:jc w:val="left"/>
        <w:rPr>
          <w:rFonts w:asciiTheme="minorHAnsi" w:hAnsiTheme="minorHAnsi" w:cstheme="minorHAnsi"/>
          <w:szCs w:val="22"/>
        </w:rPr>
      </w:pPr>
    </w:p>
    <w:p w:rsidR="00E54480" w:rsidRPr="00E54480" w:rsidRDefault="00E54480" w:rsidP="00E54480">
      <w:pPr>
        <w:spacing w:after="0" w:line="240" w:lineRule="auto"/>
        <w:jc w:val="left"/>
        <w:rPr>
          <w:rFonts w:asciiTheme="minorHAnsi" w:hAnsiTheme="minorHAnsi" w:cstheme="minorHAnsi"/>
          <w:szCs w:val="22"/>
        </w:rPr>
      </w:pPr>
    </w:p>
    <w:p w:rsidR="00E54480" w:rsidRPr="00E54480" w:rsidRDefault="00E54480" w:rsidP="00E54480">
      <w:pPr>
        <w:spacing w:after="0" w:line="240" w:lineRule="auto"/>
        <w:jc w:val="left"/>
        <w:rPr>
          <w:rFonts w:asciiTheme="minorHAnsi" w:hAnsiTheme="minorHAnsi" w:cstheme="minorHAnsi"/>
          <w:szCs w:val="22"/>
        </w:rPr>
      </w:pPr>
    </w:p>
    <w:p w:rsidR="00E54480" w:rsidRPr="00E54480" w:rsidRDefault="00E54480" w:rsidP="00E54480">
      <w:pPr>
        <w:spacing w:after="0" w:line="240" w:lineRule="auto"/>
        <w:jc w:val="left"/>
        <w:rPr>
          <w:rFonts w:asciiTheme="minorHAnsi" w:hAnsiTheme="minorHAnsi" w:cstheme="minorHAnsi"/>
          <w:szCs w:val="22"/>
        </w:rPr>
      </w:pPr>
    </w:p>
    <w:p w:rsidR="00E54480" w:rsidRPr="00E54480" w:rsidRDefault="00E54480" w:rsidP="00E54480">
      <w:pPr>
        <w:spacing w:after="0" w:line="240" w:lineRule="auto"/>
        <w:jc w:val="left"/>
        <w:rPr>
          <w:rFonts w:asciiTheme="minorHAnsi" w:hAnsiTheme="minorHAnsi" w:cstheme="minorHAnsi"/>
          <w:szCs w:val="22"/>
        </w:rPr>
      </w:pPr>
    </w:p>
    <w:p w:rsidR="00E54480" w:rsidRPr="00E54480" w:rsidRDefault="00E54480" w:rsidP="00E54480">
      <w:pPr>
        <w:spacing w:after="0" w:line="240" w:lineRule="auto"/>
        <w:jc w:val="left"/>
        <w:rPr>
          <w:rFonts w:asciiTheme="minorHAnsi" w:hAnsiTheme="minorHAnsi" w:cstheme="minorHAnsi"/>
          <w:szCs w:val="22"/>
        </w:rPr>
      </w:pPr>
    </w:p>
    <w:p w:rsidR="00E54480" w:rsidRPr="00E54480" w:rsidRDefault="00E54480" w:rsidP="00E54480">
      <w:pPr>
        <w:spacing w:after="0" w:line="240" w:lineRule="auto"/>
        <w:jc w:val="left"/>
        <w:rPr>
          <w:rFonts w:asciiTheme="minorHAnsi" w:hAnsiTheme="minorHAnsi" w:cstheme="minorHAnsi"/>
          <w:szCs w:val="22"/>
        </w:rPr>
      </w:pPr>
    </w:p>
    <w:p w:rsidR="00E54480" w:rsidRPr="00E54480" w:rsidRDefault="00E54480" w:rsidP="00E54480">
      <w:pPr>
        <w:spacing w:after="0" w:line="240" w:lineRule="auto"/>
        <w:jc w:val="left"/>
        <w:rPr>
          <w:rFonts w:asciiTheme="minorHAnsi" w:hAnsiTheme="minorHAnsi" w:cstheme="minorHAnsi"/>
          <w:szCs w:val="22"/>
        </w:rPr>
      </w:pPr>
    </w:p>
    <w:p w:rsidR="00EF7652" w:rsidRDefault="00EF7652" w:rsidP="00E54480">
      <w:pPr>
        <w:spacing w:after="0" w:line="240" w:lineRule="auto"/>
        <w:jc w:val="left"/>
        <w:rPr>
          <w:rFonts w:asciiTheme="minorHAnsi" w:hAnsiTheme="minorHAnsi" w:cstheme="minorHAnsi"/>
          <w:szCs w:val="22"/>
        </w:rPr>
      </w:pPr>
    </w:p>
    <w:p w:rsidR="00EF7652" w:rsidRDefault="00EF7652" w:rsidP="00E54480">
      <w:pPr>
        <w:spacing w:after="0" w:line="240" w:lineRule="auto"/>
        <w:jc w:val="left"/>
        <w:rPr>
          <w:rFonts w:asciiTheme="minorHAnsi" w:hAnsiTheme="minorHAnsi" w:cstheme="minorHAnsi"/>
          <w:szCs w:val="22"/>
        </w:rPr>
      </w:pPr>
    </w:p>
    <w:p w:rsidR="00EF7652" w:rsidRDefault="00EF7652" w:rsidP="00E54480">
      <w:pPr>
        <w:spacing w:after="0" w:line="240" w:lineRule="auto"/>
        <w:jc w:val="left"/>
        <w:rPr>
          <w:rFonts w:asciiTheme="minorHAnsi" w:hAnsiTheme="minorHAnsi" w:cstheme="minorHAnsi"/>
          <w:szCs w:val="22"/>
        </w:rPr>
      </w:pPr>
    </w:p>
    <w:p w:rsidR="00EF7652" w:rsidRDefault="00EF7652" w:rsidP="00E54480">
      <w:pPr>
        <w:spacing w:after="0" w:line="240" w:lineRule="auto"/>
        <w:jc w:val="left"/>
        <w:rPr>
          <w:rFonts w:asciiTheme="minorHAnsi" w:hAnsiTheme="minorHAnsi" w:cstheme="minorHAnsi"/>
          <w:szCs w:val="22"/>
        </w:rPr>
      </w:pPr>
    </w:p>
    <w:p w:rsidR="00E54480" w:rsidRPr="00EF7652" w:rsidRDefault="00E54480" w:rsidP="00E54480">
      <w:pPr>
        <w:spacing w:after="0" w:line="240" w:lineRule="auto"/>
        <w:jc w:val="left"/>
        <w:rPr>
          <w:rFonts w:asciiTheme="minorHAnsi" w:hAnsiTheme="minorHAnsi" w:cstheme="minorHAnsi"/>
          <w:sz w:val="18"/>
          <w:szCs w:val="18"/>
        </w:rPr>
      </w:pPr>
      <w:r w:rsidRPr="00EF7652">
        <w:rPr>
          <w:rFonts w:asciiTheme="minorHAnsi" w:hAnsiTheme="minorHAnsi" w:cstheme="minorHAnsi"/>
          <w:sz w:val="18"/>
          <w:szCs w:val="18"/>
        </w:rPr>
        <w:t>Figure 1: Représentation schématique du concept de ville-éponge</w:t>
      </w:r>
    </w:p>
    <w:p w:rsidR="00E54480" w:rsidRPr="00E54480" w:rsidRDefault="00E54480" w:rsidP="00E54480">
      <w:pPr>
        <w:spacing w:after="0" w:line="240" w:lineRule="auto"/>
        <w:jc w:val="left"/>
        <w:rPr>
          <w:rFonts w:asciiTheme="minorHAnsi" w:hAnsiTheme="minorHAnsi" w:cstheme="minorHAnsi"/>
          <w:szCs w:val="22"/>
        </w:rPr>
      </w:pPr>
    </w:p>
    <w:p w:rsidR="00E54480" w:rsidRDefault="00E54480" w:rsidP="007B6512">
      <w:pPr>
        <w:pStyle w:val="Titre2"/>
        <w:keepNext w:val="0"/>
        <w:keepLines w:val="0"/>
        <w:widowControl/>
        <w:numPr>
          <w:ilvl w:val="0"/>
          <w:numId w:val="2"/>
        </w:numPr>
        <w:tabs>
          <w:tab w:val="clear" w:pos="567"/>
        </w:tabs>
        <w:overflowPunct/>
        <w:autoSpaceDE/>
        <w:autoSpaceDN/>
        <w:adjustRightInd/>
        <w:spacing w:before="0" w:line="240" w:lineRule="auto"/>
        <w:ind w:left="567" w:hanging="567"/>
        <w:jc w:val="left"/>
        <w:textAlignment w:val="auto"/>
        <w:rPr>
          <w:rFonts w:asciiTheme="minorHAnsi" w:hAnsiTheme="minorHAnsi" w:cstheme="minorHAnsi"/>
          <w:b/>
          <w:color w:val="000000" w:themeColor="text1"/>
          <w:sz w:val="22"/>
          <w:szCs w:val="22"/>
        </w:rPr>
      </w:pPr>
      <w:r w:rsidRPr="00EF7652">
        <w:rPr>
          <w:rFonts w:asciiTheme="minorHAnsi" w:hAnsiTheme="minorHAnsi" w:cstheme="minorHAnsi"/>
          <w:b/>
          <w:color w:val="000000" w:themeColor="text1"/>
          <w:sz w:val="22"/>
          <w:szCs w:val="22"/>
        </w:rPr>
        <w:t>Concrétisation du concept de ville-éponge auprès de la Ville</w:t>
      </w:r>
    </w:p>
    <w:p w:rsidR="00EF7652" w:rsidRPr="00EF7652" w:rsidRDefault="00EF7652" w:rsidP="00EF7652">
      <w:pPr>
        <w:spacing w:after="0" w:line="240" w:lineRule="auto"/>
        <w:rPr>
          <w:color w:val="000000" w:themeColor="text1"/>
        </w:rPr>
      </w:pPr>
    </w:p>
    <w:p w:rsidR="00E54480" w:rsidRPr="00EF7652" w:rsidRDefault="00E54480" w:rsidP="007B6512">
      <w:pPr>
        <w:pStyle w:val="Titre2"/>
        <w:spacing w:before="0" w:line="240" w:lineRule="auto"/>
        <w:ind w:left="567"/>
        <w:jc w:val="left"/>
        <w:rPr>
          <w:rFonts w:asciiTheme="minorHAnsi" w:hAnsiTheme="minorHAnsi" w:cstheme="minorHAnsi"/>
          <w:b/>
          <w:i/>
          <w:iCs/>
          <w:color w:val="000000" w:themeColor="text1"/>
          <w:sz w:val="22"/>
          <w:szCs w:val="22"/>
        </w:rPr>
      </w:pPr>
      <w:r w:rsidRPr="00EF7652">
        <w:rPr>
          <w:rFonts w:asciiTheme="minorHAnsi" w:hAnsiTheme="minorHAnsi" w:cstheme="minorHAnsi"/>
          <w:b/>
          <w:i/>
          <w:iCs/>
          <w:color w:val="000000" w:themeColor="text1"/>
          <w:sz w:val="22"/>
          <w:szCs w:val="22"/>
        </w:rPr>
        <w:t>5.1 Gestion des eaux de pluie</w:t>
      </w:r>
    </w:p>
    <w:p w:rsidR="00EF7652" w:rsidRDefault="00EF7652" w:rsidP="00EF7652">
      <w:pPr>
        <w:spacing w:after="0" w:line="240" w:lineRule="auto"/>
        <w:jc w:val="left"/>
        <w:rPr>
          <w:rFonts w:asciiTheme="minorHAnsi" w:hAnsiTheme="minorHAnsi" w:cstheme="minorHAnsi"/>
          <w:color w:val="000000" w:themeColor="text1"/>
          <w:szCs w:val="22"/>
        </w:rPr>
      </w:pPr>
    </w:p>
    <w:p w:rsidR="00E54480" w:rsidRDefault="00E54480" w:rsidP="00EF7652">
      <w:pPr>
        <w:spacing w:after="0" w:line="240" w:lineRule="auto"/>
        <w:jc w:val="left"/>
        <w:rPr>
          <w:rFonts w:asciiTheme="minorHAnsi" w:hAnsiTheme="minorHAnsi" w:cstheme="minorHAnsi"/>
          <w:szCs w:val="22"/>
        </w:rPr>
      </w:pPr>
      <w:r w:rsidRPr="00EF7652">
        <w:rPr>
          <w:rFonts w:asciiTheme="minorHAnsi" w:hAnsiTheme="minorHAnsi" w:cstheme="minorHAnsi"/>
          <w:color w:val="000000" w:themeColor="text1"/>
          <w:szCs w:val="22"/>
        </w:rPr>
        <w:t xml:space="preserve">En 2014, la Ville de Fribourg a révisé son Plan général d’évacuation des eaux (PGEE). Il a été validé en 2021. Il a notamment comme objectif d’assurer le bon fonctionnement des diverses installations </w:t>
      </w:r>
      <w:r w:rsidRPr="00E54480">
        <w:rPr>
          <w:rFonts w:asciiTheme="minorHAnsi" w:hAnsiTheme="minorHAnsi" w:cstheme="minorHAnsi"/>
          <w:szCs w:val="22"/>
        </w:rPr>
        <w:t>gérant les eaux urbaines (notamment les canalisations, ses ouvrages et la STEP).</w:t>
      </w:r>
    </w:p>
    <w:p w:rsidR="00EF7652" w:rsidRPr="00E54480" w:rsidRDefault="00EF7652" w:rsidP="00EF7652">
      <w:pPr>
        <w:spacing w:after="0" w:line="240" w:lineRule="auto"/>
        <w:jc w:val="left"/>
        <w:rPr>
          <w:rFonts w:asciiTheme="minorHAnsi" w:hAnsiTheme="minorHAnsi" w:cstheme="minorHAnsi"/>
          <w:szCs w:val="22"/>
        </w:rPr>
      </w:pPr>
    </w:p>
    <w:p w:rsidR="00E54480" w:rsidRPr="00E54480" w:rsidRDefault="00E54480" w:rsidP="00E54480">
      <w:pPr>
        <w:spacing w:after="0" w:line="240" w:lineRule="auto"/>
        <w:jc w:val="left"/>
        <w:rPr>
          <w:rFonts w:asciiTheme="minorHAnsi" w:hAnsiTheme="minorHAnsi" w:cstheme="minorHAnsi"/>
          <w:szCs w:val="22"/>
        </w:rPr>
      </w:pPr>
      <w:r w:rsidRPr="00E54480">
        <w:rPr>
          <w:rFonts w:asciiTheme="minorHAnsi" w:hAnsiTheme="minorHAnsi" w:cstheme="minorHAnsi"/>
          <w:szCs w:val="22"/>
        </w:rPr>
        <w:t>Le PGEE induit par conséquent des travaux réguliers, dont notammen</w:t>
      </w:r>
      <w:r w:rsidR="00EF7652">
        <w:rPr>
          <w:rFonts w:asciiTheme="minorHAnsi" w:hAnsiTheme="minorHAnsi" w:cstheme="minorHAnsi"/>
          <w:szCs w:val="22"/>
        </w:rPr>
        <w:t>t</w:t>
      </w:r>
      <w:r w:rsidRPr="00E54480">
        <w:rPr>
          <w:rFonts w:asciiTheme="minorHAnsi" w:hAnsiTheme="minorHAnsi" w:cstheme="minorHAnsi"/>
          <w:szCs w:val="22"/>
        </w:rPr>
        <w:t>:</w:t>
      </w:r>
    </w:p>
    <w:p w:rsidR="00E54480" w:rsidRPr="00E54480" w:rsidRDefault="007B6512" w:rsidP="007B6512">
      <w:pPr>
        <w:pStyle w:val="Paragraphedeliste"/>
        <w:numPr>
          <w:ilvl w:val="0"/>
          <w:numId w:val="8"/>
        </w:numPr>
        <w:spacing w:before="120"/>
        <w:ind w:left="567" w:hanging="567"/>
        <w:rPr>
          <w:rFonts w:asciiTheme="minorHAnsi" w:hAnsiTheme="minorHAnsi" w:cstheme="minorHAnsi"/>
          <w:szCs w:val="22"/>
        </w:rPr>
      </w:pPr>
      <w:proofErr w:type="gramStart"/>
      <w:r>
        <w:rPr>
          <w:rFonts w:asciiTheme="minorHAnsi" w:hAnsiTheme="minorHAnsi" w:cstheme="minorHAnsi"/>
          <w:szCs w:val="22"/>
        </w:rPr>
        <w:t>l</w:t>
      </w:r>
      <w:r w:rsidR="00E54480" w:rsidRPr="00E54480">
        <w:rPr>
          <w:rFonts w:asciiTheme="minorHAnsi" w:hAnsiTheme="minorHAnsi" w:cstheme="minorHAnsi"/>
          <w:szCs w:val="22"/>
        </w:rPr>
        <w:t>’aménagement</w:t>
      </w:r>
      <w:proofErr w:type="gramEnd"/>
      <w:r w:rsidR="00E54480" w:rsidRPr="00E54480">
        <w:rPr>
          <w:rFonts w:asciiTheme="minorHAnsi" w:hAnsiTheme="minorHAnsi" w:cstheme="minorHAnsi"/>
          <w:szCs w:val="22"/>
        </w:rPr>
        <w:t xml:space="preserve"> et l’exploitation d’un nouveau bassin d’eau pluviale situé sous l’espace vert est des bains de la Motta permettant de résoudre la problématique du déversement des eaux usées issu des quartiers de Pérolles et de Beaumont en cas de surcharge de la STEP</w:t>
      </w:r>
      <w:r>
        <w:rPr>
          <w:rFonts w:asciiTheme="minorHAnsi" w:hAnsiTheme="minorHAnsi" w:cstheme="minorHAnsi"/>
          <w:szCs w:val="22"/>
        </w:rPr>
        <w:t>;</w:t>
      </w:r>
    </w:p>
    <w:p w:rsidR="00E54480" w:rsidRPr="00E54480" w:rsidRDefault="007B6512" w:rsidP="007B6512">
      <w:pPr>
        <w:pStyle w:val="Paragraphedeliste"/>
        <w:numPr>
          <w:ilvl w:val="0"/>
          <w:numId w:val="8"/>
        </w:numPr>
        <w:ind w:left="567" w:hanging="567"/>
        <w:rPr>
          <w:rFonts w:asciiTheme="minorHAnsi" w:hAnsiTheme="minorHAnsi" w:cstheme="minorHAnsi"/>
          <w:szCs w:val="22"/>
        </w:rPr>
      </w:pPr>
      <w:proofErr w:type="gramStart"/>
      <w:r>
        <w:rPr>
          <w:rFonts w:asciiTheme="minorHAnsi" w:hAnsiTheme="minorHAnsi" w:cstheme="minorHAnsi"/>
          <w:szCs w:val="22"/>
        </w:rPr>
        <w:t>u</w:t>
      </w:r>
      <w:r w:rsidR="00E54480" w:rsidRPr="00E54480">
        <w:rPr>
          <w:rFonts w:asciiTheme="minorHAnsi" w:hAnsiTheme="minorHAnsi" w:cstheme="minorHAnsi"/>
          <w:szCs w:val="22"/>
        </w:rPr>
        <w:t>ne</w:t>
      </w:r>
      <w:proofErr w:type="gramEnd"/>
      <w:r w:rsidR="00E54480" w:rsidRPr="00E54480">
        <w:rPr>
          <w:rFonts w:asciiTheme="minorHAnsi" w:hAnsiTheme="minorHAnsi" w:cstheme="minorHAnsi"/>
          <w:szCs w:val="22"/>
        </w:rPr>
        <w:t xml:space="preserve"> mise en séparatif progressive du réseau des canalisations. Ces travaux sont échelonnés dans le temps. Seuls certains quartiers seront prévus en séparatif (</w:t>
      </w:r>
      <w:proofErr w:type="spellStart"/>
      <w:r w:rsidR="00E54480" w:rsidRPr="00E54480">
        <w:rPr>
          <w:rFonts w:asciiTheme="minorHAnsi" w:hAnsiTheme="minorHAnsi" w:cstheme="minorHAnsi"/>
          <w:szCs w:val="22"/>
        </w:rPr>
        <w:t>Daillettes</w:t>
      </w:r>
      <w:proofErr w:type="spellEnd"/>
      <w:r w:rsidR="00E54480" w:rsidRPr="00E54480">
        <w:rPr>
          <w:rFonts w:asciiTheme="minorHAnsi" w:hAnsiTheme="minorHAnsi" w:cstheme="minorHAnsi"/>
          <w:szCs w:val="22"/>
        </w:rPr>
        <w:t xml:space="preserve">, Pisciculture, </w:t>
      </w:r>
      <w:proofErr w:type="spellStart"/>
      <w:r w:rsidR="00E54480" w:rsidRPr="00E54480">
        <w:rPr>
          <w:rFonts w:asciiTheme="minorHAnsi" w:hAnsiTheme="minorHAnsi" w:cstheme="minorHAnsi"/>
          <w:szCs w:val="22"/>
        </w:rPr>
        <w:t>Windig</w:t>
      </w:r>
      <w:proofErr w:type="spellEnd"/>
      <w:r w:rsidR="00E54480" w:rsidRPr="00E54480">
        <w:rPr>
          <w:rFonts w:asciiTheme="minorHAnsi" w:hAnsiTheme="minorHAnsi" w:cstheme="minorHAnsi"/>
          <w:szCs w:val="22"/>
        </w:rPr>
        <w:t>, S</w:t>
      </w:r>
      <w:r w:rsidR="00EF7652">
        <w:rPr>
          <w:rFonts w:asciiTheme="minorHAnsi" w:hAnsiTheme="minorHAnsi" w:cstheme="minorHAnsi"/>
          <w:szCs w:val="22"/>
        </w:rPr>
        <w:t>ain</w:t>
      </w:r>
      <w:r w:rsidR="00E54480" w:rsidRPr="00E54480">
        <w:rPr>
          <w:rFonts w:asciiTheme="minorHAnsi" w:hAnsiTheme="minorHAnsi" w:cstheme="minorHAnsi"/>
          <w:szCs w:val="22"/>
        </w:rPr>
        <w:t>t-Léonard, Torry, Bourguillon), tandis que le reste sera maintenu en système mixte</w:t>
      </w:r>
      <w:r>
        <w:rPr>
          <w:rFonts w:asciiTheme="minorHAnsi" w:hAnsiTheme="minorHAnsi" w:cstheme="minorHAnsi"/>
          <w:szCs w:val="22"/>
        </w:rPr>
        <w:t>;</w:t>
      </w:r>
    </w:p>
    <w:p w:rsidR="00E54480" w:rsidRPr="00E54480" w:rsidRDefault="007B6512" w:rsidP="007B6512">
      <w:pPr>
        <w:pStyle w:val="Paragraphedeliste"/>
        <w:numPr>
          <w:ilvl w:val="0"/>
          <w:numId w:val="8"/>
        </w:numPr>
        <w:ind w:left="567" w:hanging="567"/>
        <w:rPr>
          <w:rFonts w:asciiTheme="minorHAnsi" w:hAnsiTheme="minorHAnsi" w:cstheme="minorHAnsi"/>
          <w:szCs w:val="22"/>
        </w:rPr>
      </w:pPr>
      <w:proofErr w:type="gramStart"/>
      <w:r>
        <w:rPr>
          <w:rFonts w:asciiTheme="minorHAnsi" w:hAnsiTheme="minorHAnsi" w:cstheme="minorHAnsi"/>
          <w:szCs w:val="22"/>
        </w:rPr>
        <w:t>d</w:t>
      </w:r>
      <w:r w:rsidR="00E54480" w:rsidRPr="00E54480">
        <w:rPr>
          <w:rFonts w:asciiTheme="minorHAnsi" w:hAnsiTheme="minorHAnsi" w:cstheme="minorHAnsi"/>
          <w:szCs w:val="22"/>
        </w:rPr>
        <w:t>es</w:t>
      </w:r>
      <w:proofErr w:type="gramEnd"/>
      <w:r w:rsidR="00E54480" w:rsidRPr="00E54480">
        <w:rPr>
          <w:rFonts w:asciiTheme="minorHAnsi" w:hAnsiTheme="minorHAnsi" w:cstheme="minorHAnsi"/>
          <w:szCs w:val="22"/>
        </w:rPr>
        <w:t xml:space="preserve"> mesures de surveillance, de maintenance et d’assainissement de ses installations.</w:t>
      </w:r>
    </w:p>
    <w:p w:rsidR="00EF7652" w:rsidRDefault="00EF7652" w:rsidP="00E54480">
      <w:pPr>
        <w:spacing w:after="0" w:line="240" w:lineRule="auto"/>
        <w:jc w:val="left"/>
        <w:rPr>
          <w:rFonts w:asciiTheme="minorHAnsi" w:hAnsiTheme="minorHAnsi" w:cstheme="minorHAnsi"/>
          <w:szCs w:val="22"/>
        </w:rPr>
      </w:pPr>
    </w:p>
    <w:p w:rsidR="00E54480" w:rsidRDefault="00E54480" w:rsidP="00E54480">
      <w:pPr>
        <w:spacing w:after="0" w:line="240" w:lineRule="auto"/>
        <w:jc w:val="left"/>
        <w:rPr>
          <w:rFonts w:asciiTheme="minorHAnsi" w:hAnsiTheme="minorHAnsi" w:cstheme="minorHAnsi"/>
          <w:szCs w:val="22"/>
        </w:rPr>
      </w:pPr>
      <w:r w:rsidRPr="00E54480">
        <w:rPr>
          <w:rFonts w:asciiTheme="minorHAnsi" w:hAnsiTheme="minorHAnsi" w:cstheme="minorHAnsi"/>
          <w:szCs w:val="22"/>
        </w:rPr>
        <w:t>La Ville continue la planification de sa gestion des eaux et réévalue régulièrement les besoins d’adaptation. Elle a profité de la révision du Plan d’aménagement local et de l’établissement du Plan climat communal afin de préciser les conséquences du changement climatique sur ses installations et d’identifier les éventuelles mesures nécessaires. Dans le cadre de cette démarche, elle étudiera les possibilités d’intégrer les solutions du concept de ville-éponge dans ses projets. Il s’agit par conséquent d’une approche holistique visant à assurer une gestion conforme des eaux et d’y intégrer les solutions appropriées et durables.</w:t>
      </w:r>
    </w:p>
    <w:p w:rsidR="00EF7652" w:rsidRPr="00E54480" w:rsidRDefault="00EF7652" w:rsidP="00E54480">
      <w:pPr>
        <w:spacing w:after="0" w:line="240" w:lineRule="auto"/>
        <w:jc w:val="left"/>
        <w:rPr>
          <w:rFonts w:asciiTheme="minorHAnsi" w:hAnsiTheme="minorHAnsi" w:cstheme="minorHAnsi"/>
          <w:szCs w:val="22"/>
        </w:rPr>
      </w:pPr>
    </w:p>
    <w:p w:rsidR="00E54480" w:rsidRPr="00EF7652" w:rsidRDefault="00E54480" w:rsidP="007B6512">
      <w:pPr>
        <w:pStyle w:val="Titre2"/>
        <w:spacing w:before="0" w:line="240" w:lineRule="auto"/>
        <w:ind w:left="567"/>
        <w:jc w:val="left"/>
        <w:rPr>
          <w:rFonts w:asciiTheme="minorHAnsi" w:hAnsiTheme="minorHAnsi" w:cstheme="minorHAnsi"/>
          <w:b/>
          <w:i/>
          <w:iCs/>
          <w:color w:val="000000" w:themeColor="text1"/>
          <w:sz w:val="22"/>
          <w:szCs w:val="22"/>
        </w:rPr>
      </w:pPr>
      <w:r w:rsidRPr="00EF7652">
        <w:rPr>
          <w:rFonts w:asciiTheme="minorHAnsi" w:hAnsiTheme="minorHAnsi" w:cstheme="minorHAnsi"/>
          <w:b/>
          <w:i/>
          <w:iCs/>
          <w:color w:val="000000" w:themeColor="text1"/>
          <w:sz w:val="22"/>
          <w:szCs w:val="22"/>
        </w:rPr>
        <w:t xml:space="preserve">5.2 Planification du territoire </w:t>
      </w:r>
    </w:p>
    <w:p w:rsidR="00EF7652" w:rsidRDefault="00EF7652" w:rsidP="00E54480">
      <w:pPr>
        <w:spacing w:after="0" w:line="240" w:lineRule="auto"/>
        <w:jc w:val="left"/>
        <w:rPr>
          <w:rFonts w:asciiTheme="minorHAnsi" w:hAnsiTheme="minorHAnsi" w:cstheme="minorHAnsi"/>
          <w:szCs w:val="22"/>
        </w:rPr>
      </w:pPr>
    </w:p>
    <w:p w:rsidR="00E54480" w:rsidRDefault="00E54480" w:rsidP="00E54480">
      <w:pPr>
        <w:spacing w:after="0" w:line="240" w:lineRule="auto"/>
        <w:jc w:val="left"/>
        <w:rPr>
          <w:rFonts w:asciiTheme="minorHAnsi" w:hAnsiTheme="minorHAnsi" w:cstheme="minorHAnsi"/>
          <w:szCs w:val="22"/>
        </w:rPr>
      </w:pPr>
      <w:r w:rsidRPr="00E54480">
        <w:rPr>
          <w:rFonts w:asciiTheme="minorHAnsi" w:hAnsiTheme="minorHAnsi" w:cstheme="minorHAnsi"/>
          <w:szCs w:val="22"/>
        </w:rPr>
        <w:t xml:space="preserve">En adéquation avec les objectifs du Plan d’aménagement local (PAL en cours de révision), </w:t>
      </w:r>
      <w:proofErr w:type="gramStart"/>
      <w:r w:rsidRPr="00E54480">
        <w:rPr>
          <w:rFonts w:asciiTheme="minorHAnsi" w:hAnsiTheme="minorHAnsi" w:cstheme="minorHAnsi"/>
          <w:szCs w:val="22"/>
        </w:rPr>
        <w:t>notamment</w:t>
      </w:r>
      <w:proofErr w:type="gramEnd"/>
      <w:r w:rsidRPr="00E54480">
        <w:rPr>
          <w:rFonts w:asciiTheme="minorHAnsi" w:hAnsiTheme="minorHAnsi" w:cstheme="minorHAnsi"/>
          <w:szCs w:val="22"/>
        </w:rPr>
        <w:t xml:space="preserve"> la gestion de l’eau en lien avec le programme d’équipement et du PNP, les futurs espaces publics devront notamment prévoir des espaces respectueux de la biodiversité et de l’environnement. Ceci se traduit notamment par:</w:t>
      </w:r>
    </w:p>
    <w:p w:rsidR="00E54480" w:rsidRPr="00E54480" w:rsidRDefault="007B6512" w:rsidP="007B6512">
      <w:pPr>
        <w:pStyle w:val="Paragraphedeliste"/>
        <w:numPr>
          <w:ilvl w:val="0"/>
          <w:numId w:val="5"/>
        </w:numPr>
        <w:spacing w:before="120"/>
        <w:ind w:left="567" w:hanging="567"/>
        <w:rPr>
          <w:rFonts w:asciiTheme="minorHAnsi" w:hAnsiTheme="minorHAnsi" w:cstheme="minorHAnsi"/>
          <w:szCs w:val="22"/>
        </w:rPr>
      </w:pPr>
      <w:proofErr w:type="gramStart"/>
      <w:r>
        <w:rPr>
          <w:rFonts w:asciiTheme="minorHAnsi" w:hAnsiTheme="minorHAnsi" w:cstheme="minorHAnsi"/>
          <w:szCs w:val="22"/>
        </w:rPr>
        <w:t>l</w:t>
      </w:r>
      <w:r w:rsidR="00E54480" w:rsidRPr="00E54480">
        <w:rPr>
          <w:rFonts w:asciiTheme="minorHAnsi" w:hAnsiTheme="minorHAnsi" w:cstheme="minorHAnsi"/>
          <w:szCs w:val="22"/>
        </w:rPr>
        <w:t>a</w:t>
      </w:r>
      <w:proofErr w:type="gramEnd"/>
      <w:r w:rsidR="00E54480" w:rsidRPr="00E54480">
        <w:rPr>
          <w:rFonts w:asciiTheme="minorHAnsi" w:hAnsiTheme="minorHAnsi" w:cstheme="minorHAnsi"/>
          <w:szCs w:val="22"/>
        </w:rPr>
        <w:t xml:space="preserve"> préservation des surfaces perméables via l’augmentation de l’indice vert dans le règlement communal d’urbanisme (passant de 0.15 à 0.4);</w:t>
      </w:r>
    </w:p>
    <w:p w:rsidR="00E54480" w:rsidRPr="00E54480" w:rsidRDefault="007B6512" w:rsidP="007B6512">
      <w:pPr>
        <w:pStyle w:val="Paragraphedeliste"/>
        <w:numPr>
          <w:ilvl w:val="0"/>
          <w:numId w:val="5"/>
        </w:numPr>
        <w:ind w:left="567" w:hanging="567"/>
        <w:rPr>
          <w:rFonts w:asciiTheme="minorHAnsi" w:hAnsiTheme="minorHAnsi" w:cstheme="minorHAnsi"/>
          <w:szCs w:val="22"/>
        </w:rPr>
      </w:pPr>
      <w:proofErr w:type="gramStart"/>
      <w:r>
        <w:rPr>
          <w:rFonts w:asciiTheme="minorHAnsi" w:hAnsiTheme="minorHAnsi" w:cstheme="minorHAnsi"/>
          <w:szCs w:val="22"/>
        </w:rPr>
        <w:t>l</w:t>
      </w:r>
      <w:r w:rsidR="00E54480" w:rsidRPr="00E54480">
        <w:rPr>
          <w:rFonts w:asciiTheme="minorHAnsi" w:hAnsiTheme="minorHAnsi" w:cstheme="minorHAnsi"/>
          <w:szCs w:val="22"/>
        </w:rPr>
        <w:t>’obligation</w:t>
      </w:r>
      <w:proofErr w:type="gramEnd"/>
      <w:r w:rsidR="00E54480" w:rsidRPr="00E54480">
        <w:rPr>
          <w:rFonts w:asciiTheme="minorHAnsi" w:hAnsiTheme="minorHAnsi" w:cstheme="minorHAnsi"/>
          <w:szCs w:val="22"/>
        </w:rPr>
        <w:t xml:space="preserve"> de prévoir un toit végétalisé et/ou des panneaux photovoltaïques sur les toits plats des nouveaux bâtiments;</w:t>
      </w:r>
    </w:p>
    <w:p w:rsidR="00E54480" w:rsidRPr="00E54480" w:rsidRDefault="007B6512" w:rsidP="007B6512">
      <w:pPr>
        <w:pStyle w:val="Paragraphedeliste"/>
        <w:numPr>
          <w:ilvl w:val="0"/>
          <w:numId w:val="5"/>
        </w:numPr>
        <w:ind w:left="567" w:hanging="567"/>
        <w:rPr>
          <w:rFonts w:asciiTheme="minorHAnsi" w:hAnsiTheme="minorHAnsi" w:cstheme="minorHAnsi"/>
          <w:szCs w:val="22"/>
        </w:rPr>
      </w:pPr>
      <w:proofErr w:type="gramStart"/>
      <w:r>
        <w:rPr>
          <w:rFonts w:asciiTheme="minorHAnsi" w:hAnsiTheme="minorHAnsi" w:cstheme="minorHAnsi"/>
          <w:szCs w:val="22"/>
        </w:rPr>
        <w:t>l</w:t>
      </w:r>
      <w:r w:rsidR="00E54480" w:rsidRPr="00E54480">
        <w:rPr>
          <w:rFonts w:asciiTheme="minorHAnsi" w:hAnsiTheme="minorHAnsi" w:cstheme="minorHAnsi"/>
          <w:szCs w:val="22"/>
        </w:rPr>
        <w:t>a</w:t>
      </w:r>
      <w:proofErr w:type="gramEnd"/>
      <w:r w:rsidR="00E54480" w:rsidRPr="00E54480">
        <w:rPr>
          <w:rFonts w:asciiTheme="minorHAnsi" w:hAnsiTheme="minorHAnsi" w:cstheme="minorHAnsi"/>
          <w:szCs w:val="22"/>
        </w:rPr>
        <w:t xml:space="preserve"> promotion d’espaces végétalisés résilients à haute valeur ajoutée pour la biodiversité (notamment via le programme Charte des Jardins mis en avant par le PNP);</w:t>
      </w:r>
    </w:p>
    <w:p w:rsidR="00E54480" w:rsidRPr="00E54480" w:rsidRDefault="007B6512" w:rsidP="007B6512">
      <w:pPr>
        <w:pStyle w:val="Paragraphedeliste"/>
        <w:numPr>
          <w:ilvl w:val="0"/>
          <w:numId w:val="5"/>
        </w:numPr>
        <w:ind w:left="567" w:hanging="567"/>
        <w:rPr>
          <w:rFonts w:asciiTheme="minorHAnsi" w:hAnsiTheme="minorHAnsi" w:cstheme="minorHAnsi"/>
          <w:szCs w:val="22"/>
        </w:rPr>
      </w:pPr>
      <w:proofErr w:type="gramStart"/>
      <w:r>
        <w:rPr>
          <w:rFonts w:asciiTheme="minorHAnsi" w:hAnsiTheme="minorHAnsi" w:cstheme="minorHAnsi"/>
          <w:szCs w:val="22"/>
        </w:rPr>
        <w:t>l</w:t>
      </w:r>
      <w:r w:rsidR="00E54480" w:rsidRPr="00E54480">
        <w:rPr>
          <w:rFonts w:asciiTheme="minorHAnsi" w:hAnsiTheme="minorHAnsi" w:cstheme="minorHAnsi"/>
          <w:szCs w:val="22"/>
        </w:rPr>
        <w:t>’identification</w:t>
      </w:r>
      <w:proofErr w:type="gramEnd"/>
      <w:r w:rsidR="00E54480" w:rsidRPr="00E54480">
        <w:rPr>
          <w:rFonts w:asciiTheme="minorHAnsi" w:hAnsiTheme="minorHAnsi" w:cstheme="minorHAnsi"/>
          <w:szCs w:val="22"/>
        </w:rPr>
        <w:t xml:space="preserve"> des possibilités de végétalisation et d’arborisation des espaces publics par le biais de l’étude reconquête verte (par exemple pour le réaménagement du quartier du Jura) et le futur plan canopée du PNP;</w:t>
      </w:r>
    </w:p>
    <w:p w:rsidR="00E54480" w:rsidRPr="00E54480" w:rsidRDefault="007B6512" w:rsidP="007B6512">
      <w:pPr>
        <w:pStyle w:val="Paragraphedeliste"/>
        <w:numPr>
          <w:ilvl w:val="0"/>
          <w:numId w:val="5"/>
        </w:numPr>
        <w:ind w:left="567" w:hanging="567"/>
        <w:rPr>
          <w:rFonts w:asciiTheme="minorHAnsi" w:hAnsiTheme="minorHAnsi" w:cstheme="minorHAnsi"/>
          <w:szCs w:val="22"/>
        </w:rPr>
      </w:pPr>
      <w:proofErr w:type="gramStart"/>
      <w:r>
        <w:rPr>
          <w:rFonts w:asciiTheme="minorHAnsi" w:hAnsiTheme="minorHAnsi" w:cstheme="minorHAnsi"/>
          <w:szCs w:val="22"/>
        </w:rPr>
        <w:t>l</w:t>
      </w:r>
      <w:r w:rsidR="00E54480" w:rsidRPr="00E54480">
        <w:rPr>
          <w:rFonts w:asciiTheme="minorHAnsi" w:hAnsiTheme="minorHAnsi" w:cstheme="minorHAnsi"/>
          <w:szCs w:val="22"/>
        </w:rPr>
        <w:t>a</w:t>
      </w:r>
      <w:proofErr w:type="gramEnd"/>
      <w:r w:rsidR="00E54480" w:rsidRPr="00E54480">
        <w:rPr>
          <w:rFonts w:asciiTheme="minorHAnsi" w:hAnsiTheme="minorHAnsi" w:cstheme="minorHAnsi"/>
          <w:szCs w:val="22"/>
        </w:rPr>
        <w:t xml:space="preserve"> prise en considération de la problématique des îlots de chaleur dans le cadre de la planification urbaine, des plans de quartiers (par exemple pour le PAD Torry-Est), des projets routiers et de réaménagement des espaces publics en identifiant les solutions appropriées, notamment les mesures de végétalisation, d’ombrage, de perméabilité et de gestion de l’eau.</w:t>
      </w:r>
    </w:p>
    <w:p w:rsidR="00EF7652" w:rsidRDefault="00EF7652" w:rsidP="00E54480">
      <w:pPr>
        <w:spacing w:after="0" w:line="240" w:lineRule="auto"/>
        <w:jc w:val="left"/>
        <w:rPr>
          <w:rFonts w:asciiTheme="minorHAnsi" w:hAnsiTheme="minorHAnsi" w:cstheme="minorHAnsi"/>
          <w:szCs w:val="22"/>
        </w:rPr>
      </w:pPr>
    </w:p>
    <w:p w:rsidR="00E54480" w:rsidRDefault="00E54480" w:rsidP="00E54480">
      <w:pPr>
        <w:spacing w:after="0" w:line="240" w:lineRule="auto"/>
        <w:jc w:val="left"/>
        <w:rPr>
          <w:rFonts w:asciiTheme="minorHAnsi" w:hAnsiTheme="minorHAnsi" w:cstheme="minorHAnsi"/>
          <w:szCs w:val="22"/>
        </w:rPr>
      </w:pPr>
      <w:r w:rsidRPr="00E54480">
        <w:rPr>
          <w:rFonts w:asciiTheme="minorHAnsi" w:hAnsiTheme="minorHAnsi" w:cstheme="minorHAnsi"/>
          <w:szCs w:val="22"/>
        </w:rPr>
        <w:t>Dans le cadre des projets de transformation et de rénovation de ses bâtiments, la Ville est en train d’évaluer la possibilité d’exiger le respect des exigences du label SNBS</w:t>
      </w:r>
      <w:r w:rsidRPr="00E54480">
        <w:rPr>
          <w:rStyle w:val="Appelnotedebasdep"/>
          <w:rFonts w:asciiTheme="minorHAnsi" w:hAnsiTheme="minorHAnsi" w:cstheme="minorHAnsi"/>
          <w:szCs w:val="22"/>
        </w:rPr>
        <w:footnoteReference w:id="5"/>
      </w:r>
      <w:r w:rsidRPr="00E54480">
        <w:rPr>
          <w:rFonts w:asciiTheme="minorHAnsi" w:hAnsiTheme="minorHAnsi" w:cstheme="minorHAnsi"/>
          <w:szCs w:val="22"/>
        </w:rPr>
        <w:t xml:space="preserve"> pour les espaces extérieurs. Un projet pilote dans ce sens est en cours d’étude pour l’école de la Vignettaz, bâtiment B.</w:t>
      </w:r>
    </w:p>
    <w:p w:rsidR="007B6512" w:rsidRPr="00E54480" w:rsidRDefault="007B6512" w:rsidP="00E54480">
      <w:pPr>
        <w:spacing w:after="0" w:line="240" w:lineRule="auto"/>
        <w:jc w:val="left"/>
        <w:rPr>
          <w:rFonts w:asciiTheme="minorHAnsi" w:hAnsiTheme="minorHAnsi" w:cstheme="minorHAnsi"/>
          <w:szCs w:val="22"/>
        </w:rPr>
      </w:pPr>
    </w:p>
    <w:p w:rsidR="00E54480" w:rsidRPr="007B6512" w:rsidRDefault="00E54480" w:rsidP="007B6512">
      <w:pPr>
        <w:pStyle w:val="Titre2"/>
        <w:spacing w:before="0" w:line="240" w:lineRule="auto"/>
        <w:ind w:left="567"/>
        <w:jc w:val="left"/>
        <w:rPr>
          <w:rFonts w:asciiTheme="minorHAnsi" w:hAnsiTheme="minorHAnsi" w:cstheme="minorHAnsi"/>
          <w:b/>
          <w:i/>
          <w:iCs/>
          <w:color w:val="000000" w:themeColor="text1"/>
          <w:sz w:val="22"/>
          <w:szCs w:val="22"/>
        </w:rPr>
      </w:pPr>
      <w:r w:rsidRPr="007B6512">
        <w:rPr>
          <w:rFonts w:asciiTheme="minorHAnsi" w:hAnsiTheme="minorHAnsi" w:cstheme="minorHAnsi"/>
          <w:b/>
          <w:i/>
          <w:iCs/>
          <w:color w:val="000000" w:themeColor="text1"/>
          <w:sz w:val="22"/>
          <w:szCs w:val="22"/>
        </w:rPr>
        <w:t>5.3 Projets urbains</w:t>
      </w:r>
    </w:p>
    <w:p w:rsidR="007B6512" w:rsidRDefault="007B6512" w:rsidP="00E54480">
      <w:pPr>
        <w:spacing w:after="0" w:line="240" w:lineRule="auto"/>
        <w:jc w:val="left"/>
        <w:rPr>
          <w:rFonts w:asciiTheme="minorHAnsi" w:hAnsiTheme="minorHAnsi" w:cstheme="minorHAnsi"/>
          <w:szCs w:val="22"/>
        </w:rPr>
      </w:pPr>
    </w:p>
    <w:p w:rsidR="00E54480" w:rsidRPr="00E54480" w:rsidRDefault="00E54480" w:rsidP="00E54480">
      <w:pPr>
        <w:spacing w:after="0" w:line="240" w:lineRule="auto"/>
        <w:jc w:val="left"/>
        <w:rPr>
          <w:rFonts w:asciiTheme="minorHAnsi" w:hAnsiTheme="minorHAnsi" w:cstheme="minorHAnsi"/>
          <w:szCs w:val="22"/>
        </w:rPr>
      </w:pPr>
      <w:r w:rsidRPr="00E54480">
        <w:rPr>
          <w:rFonts w:asciiTheme="minorHAnsi" w:hAnsiTheme="minorHAnsi" w:cstheme="minorHAnsi"/>
          <w:szCs w:val="22"/>
        </w:rPr>
        <w:t>Au cours de la prochaine décennie, le territoire communal sera touché par de nombreux projets permettant de refaçonner les espaces publics. Afin de garantir leur attractivité et compatibilité avec les conséquences du changement climatique, l’intégration de solutions répondant au concept de ville-éponge est étudiée pour chaque projet. Cela concerne notamment:</w:t>
      </w:r>
    </w:p>
    <w:p w:rsidR="00E54480" w:rsidRPr="00E54480" w:rsidRDefault="007B6512" w:rsidP="007B6512">
      <w:pPr>
        <w:pStyle w:val="Paragraphedeliste"/>
        <w:numPr>
          <w:ilvl w:val="0"/>
          <w:numId w:val="6"/>
        </w:numPr>
        <w:spacing w:before="120"/>
        <w:ind w:left="567" w:hanging="567"/>
        <w:rPr>
          <w:rFonts w:asciiTheme="minorHAnsi" w:hAnsiTheme="minorHAnsi" w:cstheme="minorHAnsi"/>
          <w:i/>
          <w:iCs/>
          <w:szCs w:val="22"/>
        </w:rPr>
      </w:pPr>
      <w:proofErr w:type="gramStart"/>
      <w:r>
        <w:rPr>
          <w:rFonts w:asciiTheme="minorHAnsi" w:hAnsiTheme="minorHAnsi" w:cstheme="minorHAnsi"/>
          <w:szCs w:val="22"/>
          <w:lang w:val="fr-CH"/>
        </w:rPr>
        <w:t>l</w:t>
      </w:r>
      <w:r w:rsidR="00E54480" w:rsidRPr="00E54480">
        <w:rPr>
          <w:rFonts w:asciiTheme="minorHAnsi" w:hAnsiTheme="minorHAnsi" w:cstheme="minorHAnsi"/>
          <w:szCs w:val="22"/>
        </w:rPr>
        <w:t>’évaluation</w:t>
      </w:r>
      <w:proofErr w:type="gramEnd"/>
      <w:r w:rsidR="00E54480" w:rsidRPr="00E54480">
        <w:rPr>
          <w:rFonts w:asciiTheme="minorHAnsi" w:hAnsiTheme="minorHAnsi" w:cstheme="minorHAnsi"/>
          <w:szCs w:val="22"/>
        </w:rPr>
        <w:t xml:space="preserve"> des solutions spécifiques pour les espaces végétalisés (notamment pour les fosses de plantation, les noues, les parcs ou les terrains de jeux);</w:t>
      </w:r>
    </w:p>
    <w:p w:rsidR="00E54480" w:rsidRPr="00E54480" w:rsidRDefault="007B6512" w:rsidP="007B6512">
      <w:pPr>
        <w:pStyle w:val="Paragraphedeliste"/>
        <w:numPr>
          <w:ilvl w:val="0"/>
          <w:numId w:val="6"/>
        </w:numPr>
        <w:ind w:left="567" w:hanging="567"/>
        <w:rPr>
          <w:rFonts w:asciiTheme="minorHAnsi" w:hAnsiTheme="minorHAnsi" w:cstheme="minorHAnsi"/>
          <w:iCs/>
          <w:szCs w:val="22"/>
        </w:rPr>
      </w:pPr>
      <w:proofErr w:type="gramStart"/>
      <w:r>
        <w:rPr>
          <w:rFonts w:asciiTheme="minorHAnsi" w:hAnsiTheme="minorHAnsi" w:cstheme="minorHAnsi"/>
          <w:szCs w:val="22"/>
        </w:rPr>
        <w:t>l</w:t>
      </w:r>
      <w:r w:rsidR="00E54480" w:rsidRPr="00E54480">
        <w:rPr>
          <w:rFonts w:asciiTheme="minorHAnsi" w:hAnsiTheme="minorHAnsi" w:cstheme="minorHAnsi"/>
          <w:szCs w:val="22"/>
        </w:rPr>
        <w:t>’évaluation</w:t>
      </w:r>
      <w:proofErr w:type="gramEnd"/>
      <w:r w:rsidR="00E54480" w:rsidRPr="00E54480">
        <w:rPr>
          <w:rFonts w:asciiTheme="minorHAnsi" w:hAnsiTheme="minorHAnsi" w:cstheme="minorHAnsi"/>
          <w:szCs w:val="22"/>
        </w:rPr>
        <w:t xml:space="preserve"> des utilisations de surfaces nécessaires et souhaitées selon l’occupation prévue, la fonction des lieux, la typologie du quartier et les exigences d’un point de vue de la protection du patrimoine</w:t>
      </w:r>
      <w:r>
        <w:rPr>
          <w:rFonts w:asciiTheme="minorHAnsi" w:hAnsiTheme="minorHAnsi" w:cstheme="minorHAnsi"/>
          <w:szCs w:val="22"/>
        </w:rPr>
        <w:t>;</w:t>
      </w:r>
    </w:p>
    <w:p w:rsidR="00E54480" w:rsidRPr="00E54480" w:rsidRDefault="007B6512" w:rsidP="007B6512">
      <w:pPr>
        <w:pStyle w:val="Paragraphedeliste"/>
        <w:numPr>
          <w:ilvl w:val="0"/>
          <w:numId w:val="6"/>
        </w:numPr>
        <w:ind w:left="567" w:hanging="567"/>
        <w:rPr>
          <w:rFonts w:asciiTheme="minorHAnsi" w:hAnsiTheme="minorHAnsi" w:cstheme="minorHAnsi"/>
          <w:iCs/>
          <w:szCs w:val="22"/>
        </w:rPr>
      </w:pPr>
      <w:proofErr w:type="gramStart"/>
      <w:r>
        <w:rPr>
          <w:rFonts w:asciiTheme="minorHAnsi" w:hAnsiTheme="minorHAnsi" w:cstheme="minorHAnsi"/>
          <w:szCs w:val="22"/>
        </w:rPr>
        <w:t>l</w:t>
      </w:r>
      <w:r w:rsidR="00E54480" w:rsidRPr="00E54480">
        <w:rPr>
          <w:rFonts w:asciiTheme="minorHAnsi" w:hAnsiTheme="minorHAnsi" w:cstheme="minorHAnsi"/>
          <w:szCs w:val="22"/>
        </w:rPr>
        <w:t>’évaluation</w:t>
      </w:r>
      <w:proofErr w:type="gramEnd"/>
      <w:r w:rsidR="00E54480" w:rsidRPr="00E54480">
        <w:rPr>
          <w:rFonts w:asciiTheme="minorHAnsi" w:hAnsiTheme="minorHAnsi" w:cstheme="minorHAnsi"/>
          <w:szCs w:val="22"/>
        </w:rPr>
        <w:t xml:space="preserve"> et l’identification des revêtements adaptés à l’utilisation prévue (notamment l’identification des possibilités de prévoir des revêtements perméables et durables).</w:t>
      </w:r>
    </w:p>
    <w:p w:rsidR="007B6512" w:rsidRDefault="007B6512" w:rsidP="00E54480">
      <w:pPr>
        <w:spacing w:after="0" w:line="240" w:lineRule="auto"/>
        <w:jc w:val="left"/>
        <w:rPr>
          <w:rFonts w:asciiTheme="minorHAnsi" w:hAnsiTheme="minorHAnsi" w:cstheme="minorHAnsi"/>
          <w:szCs w:val="22"/>
        </w:rPr>
      </w:pPr>
    </w:p>
    <w:p w:rsidR="00E54480" w:rsidRDefault="00E54480" w:rsidP="00E54480">
      <w:pPr>
        <w:spacing w:after="0" w:line="240" w:lineRule="auto"/>
        <w:jc w:val="left"/>
        <w:rPr>
          <w:rFonts w:asciiTheme="minorHAnsi" w:hAnsiTheme="minorHAnsi" w:cstheme="minorHAnsi"/>
          <w:szCs w:val="22"/>
        </w:rPr>
      </w:pPr>
      <w:r w:rsidRPr="00E54480">
        <w:rPr>
          <w:rFonts w:asciiTheme="minorHAnsi" w:hAnsiTheme="minorHAnsi" w:cstheme="minorHAnsi"/>
          <w:szCs w:val="22"/>
        </w:rPr>
        <w:t>La possibilité d’aménager une fosse de plantation de type Stockholm</w:t>
      </w:r>
      <w:r w:rsidRPr="00E54480">
        <w:rPr>
          <w:rStyle w:val="Appelnotedebasdep"/>
          <w:rFonts w:asciiTheme="minorHAnsi" w:hAnsiTheme="minorHAnsi" w:cstheme="minorHAnsi"/>
          <w:szCs w:val="22"/>
        </w:rPr>
        <w:footnoteReference w:id="6"/>
      </w:r>
      <w:r w:rsidRPr="00E54480">
        <w:rPr>
          <w:rFonts w:asciiTheme="minorHAnsi" w:hAnsiTheme="minorHAnsi" w:cstheme="minorHAnsi"/>
          <w:szCs w:val="22"/>
        </w:rPr>
        <w:t xml:space="preserve"> dans le cadre de divers projets de réaménagement est actuellement en cours. La Ville a également procédé au fil des années, dans le cadre du projet "Nature en Ville", à la perméabilisation de surfaces routières initialement revêtues afin de promouvoir la biodiversité en milieu urbain.</w:t>
      </w:r>
    </w:p>
    <w:p w:rsidR="007B6512" w:rsidRPr="00E54480" w:rsidRDefault="007B6512" w:rsidP="00E54480">
      <w:pPr>
        <w:spacing w:after="0" w:line="240" w:lineRule="auto"/>
        <w:jc w:val="left"/>
        <w:rPr>
          <w:rFonts w:asciiTheme="minorHAnsi" w:hAnsiTheme="minorHAnsi" w:cstheme="minorHAnsi"/>
          <w:szCs w:val="22"/>
        </w:rPr>
      </w:pPr>
    </w:p>
    <w:p w:rsidR="00E54480" w:rsidRPr="007B6512" w:rsidRDefault="00E54480" w:rsidP="007B6512">
      <w:pPr>
        <w:pStyle w:val="Titre2"/>
        <w:spacing w:before="0" w:line="240" w:lineRule="auto"/>
        <w:ind w:left="567"/>
        <w:jc w:val="left"/>
        <w:rPr>
          <w:rFonts w:asciiTheme="minorHAnsi" w:hAnsiTheme="minorHAnsi" w:cstheme="minorHAnsi"/>
          <w:b/>
          <w:i/>
          <w:iCs/>
          <w:color w:val="000000" w:themeColor="text1"/>
          <w:sz w:val="22"/>
          <w:szCs w:val="22"/>
        </w:rPr>
      </w:pPr>
      <w:r w:rsidRPr="007B6512">
        <w:rPr>
          <w:rFonts w:asciiTheme="minorHAnsi" w:hAnsiTheme="minorHAnsi" w:cstheme="minorHAnsi"/>
          <w:b/>
          <w:i/>
          <w:iCs/>
          <w:color w:val="000000" w:themeColor="text1"/>
          <w:sz w:val="22"/>
          <w:szCs w:val="22"/>
        </w:rPr>
        <w:t>5.4 Contraintes et limitations</w:t>
      </w:r>
    </w:p>
    <w:p w:rsidR="007B6512" w:rsidRDefault="007B6512" w:rsidP="00E54480">
      <w:pPr>
        <w:spacing w:after="0" w:line="240" w:lineRule="auto"/>
        <w:jc w:val="left"/>
        <w:rPr>
          <w:rFonts w:asciiTheme="minorHAnsi" w:hAnsiTheme="minorHAnsi" w:cstheme="minorHAnsi"/>
          <w:szCs w:val="22"/>
        </w:rPr>
      </w:pPr>
    </w:p>
    <w:p w:rsidR="00E54480" w:rsidRPr="00E54480" w:rsidRDefault="00E54480" w:rsidP="00E54480">
      <w:pPr>
        <w:spacing w:after="0" w:line="240" w:lineRule="auto"/>
        <w:jc w:val="left"/>
        <w:rPr>
          <w:rFonts w:asciiTheme="minorHAnsi" w:hAnsiTheme="minorHAnsi" w:cstheme="minorHAnsi"/>
          <w:szCs w:val="22"/>
        </w:rPr>
      </w:pPr>
      <w:r w:rsidRPr="00E54480">
        <w:rPr>
          <w:rFonts w:asciiTheme="minorHAnsi" w:hAnsiTheme="minorHAnsi" w:cstheme="minorHAnsi"/>
          <w:szCs w:val="22"/>
        </w:rPr>
        <w:t>En milieu urbain et selon leur emplacement, la mise en place de certaines solutions du concept de ville-éponge (principalement les aménagements de rétention permettant l’infiltration et/ou l’évaporation) peut se heurter à diverses contraintes. Il est possible de citer les suivantes:</w:t>
      </w:r>
    </w:p>
    <w:p w:rsidR="00E54480" w:rsidRPr="00E54480" w:rsidRDefault="007B6512" w:rsidP="007B6512">
      <w:pPr>
        <w:pStyle w:val="Paragraphedeliste"/>
        <w:numPr>
          <w:ilvl w:val="0"/>
          <w:numId w:val="7"/>
        </w:numPr>
        <w:spacing w:before="120"/>
        <w:ind w:left="714" w:hanging="357"/>
        <w:rPr>
          <w:rFonts w:asciiTheme="minorHAnsi" w:hAnsiTheme="minorHAnsi" w:cstheme="minorHAnsi"/>
          <w:szCs w:val="22"/>
        </w:rPr>
      </w:pPr>
      <w:proofErr w:type="gramStart"/>
      <w:r>
        <w:rPr>
          <w:rFonts w:asciiTheme="minorHAnsi" w:hAnsiTheme="minorHAnsi" w:cstheme="minorHAnsi"/>
          <w:szCs w:val="22"/>
          <w:lang w:val="fr-CH"/>
        </w:rPr>
        <w:t>l</w:t>
      </w:r>
      <w:r w:rsidR="00E54480" w:rsidRPr="00E54480">
        <w:rPr>
          <w:rFonts w:asciiTheme="minorHAnsi" w:hAnsiTheme="minorHAnsi" w:cstheme="minorHAnsi"/>
          <w:szCs w:val="22"/>
        </w:rPr>
        <w:t>a</w:t>
      </w:r>
      <w:proofErr w:type="gramEnd"/>
      <w:r w:rsidR="00E54480" w:rsidRPr="00E54480">
        <w:rPr>
          <w:rFonts w:asciiTheme="minorHAnsi" w:hAnsiTheme="minorHAnsi" w:cstheme="minorHAnsi"/>
          <w:szCs w:val="22"/>
        </w:rPr>
        <w:t xml:space="preserve"> présence d’infrastructures souterraines existantes (notamment les réseaux et les parkings souterrains) et la place à disposition </w:t>
      </w:r>
      <w:r>
        <w:rPr>
          <w:rFonts w:asciiTheme="minorHAnsi" w:hAnsiTheme="minorHAnsi" w:cstheme="minorHAnsi"/>
          <w:szCs w:val="22"/>
        </w:rPr>
        <w:t>identifiées dans l’étude "</w:t>
      </w:r>
      <w:r w:rsidR="00E54480" w:rsidRPr="00E54480">
        <w:rPr>
          <w:rFonts w:asciiTheme="minorHAnsi" w:hAnsiTheme="minorHAnsi" w:cstheme="minorHAnsi"/>
          <w:szCs w:val="22"/>
        </w:rPr>
        <w:t>Reconquête Verte</w:t>
      </w:r>
      <w:r>
        <w:rPr>
          <w:rFonts w:asciiTheme="minorHAnsi" w:hAnsiTheme="minorHAnsi" w:cstheme="minorHAnsi"/>
          <w:szCs w:val="22"/>
        </w:rPr>
        <w:t>"</w:t>
      </w:r>
      <w:r w:rsidR="00E54480" w:rsidRPr="00E54480">
        <w:rPr>
          <w:rFonts w:asciiTheme="minorHAnsi" w:hAnsiTheme="minorHAnsi" w:cstheme="minorHAnsi"/>
          <w:szCs w:val="22"/>
        </w:rPr>
        <w:t>;</w:t>
      </w:r>
    </w:p>
    <w:p w:rsidR="00E54480" w:rsidRPr="00E54480" w:rsidRDefault="007B6512" w:rsidP="007B6512">
      <w:pPr>
        <w:pStyle w:val="Paragraphedeliste"/>
        <w:numPr>
          <w:ilvl w:val="0"/>
          <w:numId w:val="7"/>
        </w:numPr>
        <w:rPr>
          <w:rFonts w:asciiTheme="minorHAnsi" w:hAnsiTheme="minorHAnsi" w:cstheme="minorHAnsi"/>
          <w:szCs w:val="22"/>
        </w:rPr>
      </w:pPr>
      <w:proofErr w:type="gramStart"/>
      <w:r>
        <w:rPr>
          <w:rFonts w:asciiTheme="minorHAnsi" w:hAnsiTheme="minorHAnsi" w:cstheme="minorHAnsi"/>
          <w:szCs w:val="22"/>
        </w:rPr>
        <w:t>l</w:t>
      </w:r>
      <w:r w:rsidR="00E54480" w:rsidRPr="00E54480">
        <w:rPr>
          <w:rFonts w:asciiTheme="minorHAnsi" w:hAnsiTheme="minorHAnsi" w:cstheme="minorHAnsi"/>
          <w:szCs w:val="22"/>
        </w:rPr>
        <w:t>a</w:t>
      </w:r>
      <w:proofErr w:type="gramEnd"/>
      <w:r w:rsidR="00E54480" w:rsidRPr="00E54480">
        <w:rPr>
          <w:rFonts w:asciiTheme="minorHAnsi" w:hAnsiTheme="minorHAnsi" w:cstheme="minorHAnsi"/>
          <w:szCs w:val="22"/>
        </w:rPr>
        <w:t xml:space="preserve"> perméabilité du sous-sol qui est considérée comme faible à modérée sur l’ensemble du territoire communal;</w:t>
      </w:r>
    </w:p>
    <w:p w:rsidR="00E54480" w:rsidRPr="00E54480" w:rsidRDefault="007B6512" w:rsidP="007B6512">
      <w:pPr>
        <w:pStyle w:val="Paragraphedeliste"/>
        <w:numPr>
          <w:ilvl w:val="0"/>
          <w:numId w:val="7"/>
        </w:numPr>
        <w:rPr>
          <w:rFonts w:asciiTheme="minorHAnsi" w:hAnsiTheme="minorHAnsi" w:cstheme="minorHAnsi"/>
          <w:szCs w:val="22"/>
        </w:rPr>
      </w:pPr>
      <w:proofErr w:type="gramStart"/>
      <w:r>
        <w:rPr>
          <w:rFonts w:asciiTheme="minorHAnsi" w:hAnsiTheme="minorHAnsi" w:cstheme="minorHAnsi"/>
          <w:szCs w:val="22"/>
        </w:rPr>
        <w:t>l</w:t>
      </w:r>
      <w:r w:rsidR="00E54480" w:rsidRPr="00E54480">
        <w:rPr>
          <w:rFonts w:asciiTheme="minorHAnsi" w:hAnsiTheme="minorHAnsi" w:cstheme="minorHAnsi"/>
          <w:szCs w:val="22"/>
        </w:rPr>
        <w:t>es</w:t>
      </w:r>
      <w:proofErr w:type="gramEnd"/>
      <w:r w:rsidR="00E54480" w:rsidRPr="00E54480">
        <w:rPr>
          <w:rFonts w:asciiTheme="minorHAnsi" w:hAnsiTheme="minorHAnsi" w:cstheme="minorHAnsi"/>
          <w:szCs w:val="22"/>
        </w:rPr>
        <w:t xml:space="preserve"> périmètres et zones de protection des eaux (les conditions pour une infiltration des eaux doivent être évaluées par le Canton) et la qualité chimique des eaux de ruissellement (selon la qualité des eaux, une infiltration n’est pas permise);</w:t>
      </w:r>
    </w:p>
    <w:p w:rsidR="00E54480" w:rsidRPr="00E54480" w:rsidRDefault="007B6512" w:rsidP="007B6512">
      <w:pPr>
        <w:pStyle w:val="Paragraphedeliste"/>
        <w:numPr>
          <w:ilvl w:val="0"/>
          <w:numId w:val="7"/>
        </w:numPr>
        <w:rPr>
          <w:rFonts w:asciiTheme="minorHAnsi" w:hAnsiTheme="minorHAnsi" w:cstheme="minorHAnsi"/>
          <w:szCs w:val="22"/>
        </w:rPr>
      </w:pPr>
      <w:proofErr w:type="gramStart"/>
      <w:r>
        <w:rPr>
          <w:rFonts w:asciiTheme="minorHAnsi" w:hAnsiTheme="minorHAnsi" w:cstheme="minorHAnsi"/>
          <w:szCs w:val="22"/>
        </w:rPr>
        <w:t>l</w:t>
      </w:r>
      <w:r w:rsidR="00E54480" w:rsidRPr="00E54480">
        <w:rPr>
          <w:rFonts w:asciiTheme="minorHAnsi" w:hAnsiTheme="minorHAnsi" w:cstheme="minorHAnsi"/>
          <w:szCs w:val="22"/>
        </w:rPr>
        <w:t>es</w:t>
      </w:r>
      <w:proofErr w:type="gramEnd"/>
      <w:r w:rsidR="00E54480" w:rsidRPr="00E54480">
        <w:rPr>
          <w:rFonts w:asciiTheme="minorHAnsi" w:hAnsiTheme="minorHAnsi" w:cstheme="minorHAnsi"/>
          <w:szCs w:val="22"/>
        </w:rPr>
        <w:t xml:space="preserve"> périmètres et zones de parcs, d’espaces de renaturation et d’espaces de revalorisation.</w:t>
      </w:r>
    </w:p>
    <w:p w:rsidR="007B6512" w:rsidRDefault="007B6512" w:rsidP="00E54480">
      <w:pPr>
        <w:spacing w:after="0" w:line="240" w:lineRule="auto"/>
        <w:jc w:val="left"/>
        <w:rPr>
          <w:rFonts w:asciiTheme="minorHAnsi" w:hAnsiTheme="minorHAnsi" w:cstheme="minorHAnsi"/>
          <w:szCs w:val="22"/>
          <w:lang w:val="fr-FR"/>
        </w:rPr>
      </w:pPr>
    </w:p>
    <w:p w:rsidR="00E54480" w:rsidRDefault="00E54480" w:rsidP="00E54480">
      <w:pPr>
        <w:spacing w:after="0" w:line="240" w:lineRule="auto"/>
        <w:jc w:val="left"/>
        <w:rPr>
          <w:rFonts w:asciiTheme="minorHAnsi" w:hAnsiTheme="minorHAnsi" w:cstheme="minorHAnsi"/>
          <w:szCs w:val="22"/>
        </w:rPr>
      </w:pPr>
      <w:r w:rsidRPr="00E54480">
        <w:rPr>
          <w:rFonts w:asciiTheme="minorHAnsi" w:hAnsiTheme="minorHAnsi" w:cstheme="minorHAnsi"/>
          <w:szCs w:val="22"/>
        </w:rPr>
        <w:t>Ces contraintes sont évaluées pour chaque projet. Selon son emplacement, elles peuvent compliquer ou rendre impossible l’aménagement des solutions de type ville-éponge.</w:t>
      </w:r>
    </w:p>
    <w:p w:rsidR="007B6512" w:rsidRPr="00E54480" w:rsidRDefault="007B6512" w:rsidP="00E54480">
      <w:pPr>
        <w:spacing w:after="0" w:line="240" w:lineRule="auto"/>
        <w:jc w:val="left"/>
        <w:rPr>
          <w:rFonts w:asciiTheme="minorHAnsi" w:hAnsiTheme="minorHAnsi" w:cstheme="minorHAnsi"/>
          <w:szCs w:val="22"/>
        </w:rPr>
      </w:pPr>
    </w:p>
    <w:p w:rsidR="00E54480" w:rsidRPr="007B6512" w:rsidRDefault="00E54480" w:rsidP="007B6512">
      <w:pPr>
        <w:pStyle w:val="Titre2"/>
        <w:spacing w:before="0" w:line="240" w:lineRule="auto"/>
        <w:ind w:left="567"/>
        <w:jc w:val="left"/>
        <w:rPr>
          <w:rFonts w:asciiTheme="minorHAnsi" w:hAnsiTheme="minorHAnsi" w:cstheme="minorHAnsi"/>
          <w:b/>
          <w:i/>
          <w:iCs/>
          <w:color w:val="000000" w:themeColor="text1"/>
          <w:sz w:val="22"/>
          <w:szCs w:val="22"/>
        </w:rPr>
      </w:pPr>
      <w:r w:rsidRPr="007B6512">
        <w:rPr>
          <w:rFonts w:asciiTheme="minorHAnsi" w:hAnsiTheme="minorHAnsi" w:cstheme="minorHAnsi"/>
          <w:b/>
          <w:i/>
          <w:iCs/>
          <w:color w:val="000000" w:themeColor="text1"/>
          <w:sz w:val="22"/>
          <w:szCs w:val="22"/>
        </w:rPr>
        <w:t>5.5 Récupération et réutilisation des eaux de pluie</w:t>
      </w:r>
    </w:p>
    <w:p w:rsidR="007B6512" w:rsidRDefault="007B6512" w:rsidP="00E54480">
      <w:pPr>
        <w:spacing w:after="0" w:line="240" w:lineRule="auto"/>
        <w:jc w:val="left"/>
        <w:rPr>
          <w:rFonts w:asciiTheme="minorHAnsi" w:hAnsiTheme="minorHAnsi" w:cstheme="minorHAnsi"/>
          <w:szCs w:val="22"/>
        </w:rPr>
      </w:pPr>
    </w:p>
    <w:p w:rsidR="00E54480" w:rsidRDefault="00E54480" w:rsidP="00E54480">
      <w:pPr>
        <w:spacing w:after="0" w:line="240" w:lineRule="auto"/>
        <w:jc w:val="left"/>
        <w:rPr>
          <w:rFonts w:asciiTheme="minorHAnsi" w:hAnsiTheme="minorHAnsi" w:cstheme="minorHAnsi"/>
          <w:szCs w:val="22"/>
        </w:rPr>
      </w:pPr>
      <w:r w:rsidRPr="00E54480">
        <w:rPr>
          <w:rFonts w:asciiTheme="minorHAnsi" w:hAnsiTheme="minorHAnsi" w:cstheme="minorHAnsi"/>
          <w:szCs w:val="22"/>
        </w:rPr>
        <w:t>Diverses possibilités ont été étudiées pour la récupération des eaux de pluie, notamment pour les serres de la Ville. Dans le cadre du Plan d’aménagement de détail (PAD) Torry-Est, actuellement en cours de développement, des études vérifient les possibilités de déploiement d’un système de récupération des eaux de pluie à l’échelle du quartier. La mise en œuvre de ce type de solutions est systématiquement étudiée dans le cadre des récents PAD. La Ville continuera à évaluer ces opportunités et procèdera à la réalisation de ces aménagements si les conditions le permettent.</w:t>
      </w:r>
    </w:p>
    <w:p w:rsidR="007B6512" w:rsidRDefault="007B6512">
      <w:pPr>
        <w:widowControl/>
        <w:tabs>
          <w:tab w:val="clear" w:pos="567"/>
        </w:tabs>
        <w:overflowPunct/>
        <w:autoSpaceDE/>
        <w:autoSpaceDN/>
        <w:adjustRightInd/>
        <w:spacing w:after="0" w:line="240" w:lineRule="auto"/>
        <w:jc w:val="left"/>
        <w:textAlignment w:val="auto"/>
        <w:rPr>
          <w:rFonts w:asciiTheme="minorHAnsi" w:hAnsiTheme="minorHAnsi" w:cstheme="minorHAnsi"/>
          <w:szCs w:val="22"/>
        </w:rPr>
      </w:pPr>
      <w:r>
        <w:rPr>
          <w:rFonts w:asciiTheme="minorHAnsi" w:hAnsiTheme="minorHAnsi" w:cstheme="minorHAnsi"/>
          <w:szCs w:val="22"/>
        </w:rPr>
        <w:br w:type="page"/>
      </w:r>
    </w:p>
    <w:p w:rsidR="007B6512" w:rsidRPr="00E54480" w:rsidRDefault="007B6512" w:rsidP="00E54480">
      <w:pPr>
        <w:spacing w:after="0" w:line="240" w:lineRule="auto"/>
        <w:jc w:val="left"/>
        <w:rPr>
          <w:rFonts w:asciiTheme="minorHAnsi" w:hAnsiTheme="minorHAnsi" w:cstheme="minorHAnsi"/>
          <w:szCs w:val="22"/>
        </w:rPr>
      </w:pPr>
    </w:p>
    <w:p w:rsidR="00E54480" w:rsidRPr="007B6512" w:rsidRDefault="00E54480" w:rsidP="007B6512">
      <w:pPr>
        <w:pStyle w:val="Titre2"/>
        <w:spacing w:before="0" w:line="240" w:lineRule="auto"/>
        <w:ind w:left="567"/>
        <w:jc w:val="left"/>
        <w:rPr>
          <w:rFonts w:asciiTheme="minorHAnsi" w:hAnsiTheme="minorHAnsi" w:cstheme="minorHAnsi"/>
          <w:b/>
          <w:i/>
          <w:iCs/>
          <w:color w:val="000000" w:themeColor="text1"/>
          <w:sz w:val="22"/>
          <w:szCs w:val="22"/>
        </w:rPr>
      </w:pPr>
      <w:r w:rsidRPr="007B6512">
        <w:rPr>
          <w:rFonts w:asciiTheme="minorHAnsi" w:hAnsiTheme="minorHAnsi" w:cstheme="minorHAnsi"/>
          <w:b/>
          <w:i/>
          <w:iCs/>
          <w:color w:val="000000" w:themeColor="text1"/>
          <w:sz w:val="22"/>
          <w:szCs w:val="22"/>
        </w:rPr>
        <w:t>5.6 Collaborations</w:t>
      </w:r>
    </w:p>
    <w:p w:rsidR="007B6512" w:rsidRDefault="007B6512" w:rsidP="00E54480">
      <w:pPr>
        <w:spacing w:after="0" w:line="240" w:lineRule="auto"/>
        <w:jc w:val="left"/>
        <w:rPr>
          <w:rFonts w:asciiTheme="minorHAnsi" w:hAnsiTheme="minorHAnsi" w:cstheme="minorHAnsi"/>
          <w:szCs w:val="22"/>
        </w:rPr>
      </w:pPr>
    </w:p>
    <w:p w:rsidR="00E54480" w:rsidRPr="00E54480" w:rsidRDefault="00E54480" w:rsidP="00E54480">
      <w:pPr>
        <w:spacing w:after="0" w:line="240" w:lineRule="auto"/>
        <w:jc w:val="left"/>
        <w:rPr>
          <w:rFonts w:asciiTheme="minorHAnsi" w:hAnsiTheme="minorHAnsi" w:cstheme="minorHAnsi"/>
          <w:szCs w:val="22"/>
        </w:rPr>
      </w:pPr>
      <w:r w:rsidRPr="00E54480">
        <w:rPr>
          <w:rFonts w:asciiTheme="minorHAnsi" w:hAnsiTheme="minorHAnsi" w:cstheme="minorHAnsi"/>
          <w:szCs w:val="22"/>
        </w:rPr>
        <w:t>La Ville possède diverses collaborations en cours en lien avec le concept de ville-éponge.</w:t>
      </w:r>
    </w:p>
    <w:p w:rsidR="00E54480" w:rsidRPr="00E54480" w:rsidRDefault="00E54480" w:rsidP="00E54480">
      <w:pPr>
        <w:spacing w:after="0" w:line="240" w:lineRule="auto"/>
        <w:jc w:val="left"/>
        <w:rPr>
          <w:rFonts w:asciiTheme="minorHAnsi" w:hAnsiTheme="minorHAnsi" w:cstheme="minorHAnsi"/>
          <w:szCs w:val="22"/>
        </w:rPr>
      </w:pPr>
      <w:r w:rsidRPr="00E54480">
        <w:rPr>
          <w:rFonts w:asciiTheme="minorHAnsi" w:hAnsiTheme="minorHAnsi" w:cstheme="minorHAnsi"/>
          <w:szCs w:val="22"/>
        </w:rPr>
        <w:t>Etant donné que certains aménagements du concept de ville-éponge s’écartent des solutions plus traditionnelles pour la gestion des eaux urbaines, la Ville se coordonne à ce sujet avec le Service de l’environnement du Canton (</w:t>
      </w:r>
      <w:proofErr w:type="spellStart"/>
      <w:r w:rsidRPr="00E54480">
        <w:rPr>
          <w:rFonts w:asciiTheme="minorHAnsi" w:hAnsiTheme="minorHAnsi" w:cstheme="minorHAnsi"/>
          <w:szCs w:val="22"/>
        </w:rPr>
        <w:t>SEn</w:t>
      </w:r>
      <w:proofErr w:type="spellEnd"/>
      <w:r w:rsidRPr="00E54480">
        <w:rPr>
          <w:rFonts w:asciiTheme="minorHAnsi" w:hAnsiTheme="minorHAnsi" w:cstheme="minorHAnsi"/>
          <w:szCs w:val="22"/>
        </w:rPr>
        <w:t>) afin d’obtenir son évaluation sur leur conformité. De manière générale, cette coordination a lieu avec tous les Services cantonaux concernés (notamment avec le Service des constructions et de l’aménagement pour les thématiques touchant à la révision du PAL).</w:t>
      </w:r>
    </w:p>
    <w:p w:rsidR="00E54480" w:rsidRDefault="00E54480" w:rsidP="00E54480">
      <w:pPr>
        <w:spacing w:after="0" w:line="240" w:lineRule="auto"/>
        <w:jc w:val="left"/>
        <w:rPr>
          <w:rFonts w:asciiTheme="minorHAnsi" w:hAnsiTheme="minorHAnsi" w:cstheme="minorHAnsi"/>
          <w:szCs w:val="22"/>
        </w:rPr>
      </w:pPr>
      <w:r w:rsidRPr="00E54480">
        <w:rPr>
          <w:rFonts w:asciiTheme="minorHAnsi" w:hAnsiTheme="minorHAnsi" w:cstheme="minorHAnsi"/>
          <w:szCs w:val="22"/>
        </w:rPr>
        <w:t>La Ville profite également du retour d’expériences d’autres communes et participe régulièrement aux formations techniques et échanges professionnels à différents échelons de planification: fédéraux, cantonaux et communaux (par exemple via le programme "Eau en ville</w:t>
      </w:r>
      <w:r w:rsidRPr="00E54480">
        <w:rPr>
          <w:rStyle w:val="Appelnotedebasdep"/>
          <w:rFonts w:asciiTheme="minorHAnsi" w:hAnsiTheme="minorHAnsi" w:cstheme="minorHAnsi"/>
          <w:szCs w:val="22"/>
        </w:rPr>
        <w:footnoteReference w:id="7"/>
      </w:r>
      <w:r w:rsidRPr="00E54480">
        <w:rPr>
          <w:rFonts w:asciiTheme="minorHAnsi" w:hAnsiTheme="minorHAnsi" w:cstheme="minorHAnsi"/>
          <w:szCs w:val="22"/>
        </w:rPr>
        <w:t>" du Canton de Genève).</w:t>
      </w:r>
    </w:p>
    <w:p w:rsidR="007B6512" w:rsidRPr="00E54480" w:rsidRDefault="007B6512" w:rsidP="00E54480">
      <w:pPr>
        <w:spacing w:after="0" w:line="240" w:lineRule="auto"/>
        <w:jc w:val="left"/>
        <w:rPr>
          <w:rFonts w:asciiTheme="minorHAnsi" w:hAnsiTheme="minorHAnsi" w:cstheme="minorHAnsi"/>
          <w:szCs w:val="22"/>
        </w:rPr>
      </w:pPr>
    </w:p>
    <w:p w:rsidR="00E54480" w:rsidRDefault="00E54480" w:rsidP="00E54480">
      <w:pPr>
        <w:spacing w:after="0" w:line="240" w:lineRule="auto"/>
        <w:jc w:val="left"/>
        <w:rPr>
          <w:rFonts w:asciiTheme="minorHAnsi" w:hAnsiTheme="minorHAnsi" w:cstheme="minorHAnsi"/>
          <w:szCs w:val="22"/>
        </w:rPr>
      </w:pPr>
      <w:r w:rsidRPr="00E54480">
        <w:rPr>
          <w:rFonts w:asciiTheme="minorHAnsi" w:hAnsiTheme="minorHAnsi" w:cstheme="minorHAnsi"/>
          <w:szCs w:val="22"/>
        </w:rPr>
        <w:t>Elle a des contacts réguliers avec la responsable du projet "Ville-éponge</w:t>
      </w:r>
      <w:r w:rsidRPr="00E54480">
        <w:rPr>
          <w:rStyle w:val="Appelnotedebasdep"/>
          <w:rFonts w:asciiTheme="minorHAnsi" w:hAnsiTheme="minorHAnsi" w:cstheme="minorHAnsi"/>
          <w:szCs w:val="22"/>
        </w:rPr>
        <w:footnoteReference w:id="8"/>
      </w:r>
      <w:r w:rsidRPr="00E54480">
        <w:rPr>
          <w:rFonts w:asciiTheme="minorHAnsi" w:hAnsiTheme="minorHAnsi" w:cstheme="minorHAnsi"/>
          <w:szCs w:val="22"/>
        </w:rPr>
        <w:t>" du VSA (</w:t>
      </w:r>
      <w:proofErr w:type="spellStart"/>
      <w:r w:rsidRPr="00E54480">
        <w:rPr>
          <w:rFonts w:asciiTheme="minorHAnsi" w:hAnsiTheme="minorHAnsi" w:cstheme="minorHAnsi"/>
          <w:szCs w:val="22"/>
        </w:rPr>
        <w:t>Verband</w:t>
      </w:r>
      <w:proofErr w:type="spellEnd"/>
      <w:r w:rsidRPr="00E54480">
        <w:rPr>
          <w:rFonts w:asciiTheme="minorHAnsi" w:hAnsiTheme="minorHAnsi" w:cstheme="minorHAnsi"/>
          <w:szCs w:val="22"/>
        </w:rPr>
        <w:t xml:space="preserve"> Schweizer </w:t>
      </w:r>
      <w:proofErr w:type="spellStart"/>
      <w:r w:rsidRPr="00E54480">
        <w:rPr>
          <w:rFonts w:asciiTheme="minorHAnsi" w:hAnsiTheme="minorHAnsi" w:cstheme="minorHAnsi"/>
          <w:szCs w:val="22"/>
        </w:rPr>
        <w:t>Abwasser</w:t>
      </w:r>
      <w:proofErr w:type="spellEnd"/>
      <w:r w:rsidRPr="00E54480">
        <w:rPr>
          <w:rFonts w:asciiTheme="minorHAnsi" w:hAnsiTheme="minorHAnsi" w:cstheme="minorHAnsi"/>
          <w:szCs w:val="22"/>
        </w:rPr>
        <w:t xml:space="preserve">- und </w:t>
      </w:r>
      <w:proofErr w:type="spellStart"/>
      <w:r w:rsidRPr="00E54480">
        <w:rPr>
          <w:rFonts w:asciiTheme="minorHAnsi" w:hAnsiTheme="minorHAnsi" w:cstheme="minorHAnsi"/>
          <w:szCs w:val="22"/>
        </w:rPr>
        <w:t>Gewässerschutzfachleute</w:t>
      </w:r>
      <w:proofErr w:type="spellEnd"/>
      <w:r w:rsidRPr="00E54480">
        <w:rPr>
          <w:rFonts w:asciiTheme="minorHAnsi" w:hAnsiTheme="minorHAnsi" w:cstheme="minorHAnsi"/>
          <w:szCs w:val="22"/>
        </w:rPr>
        <w:t>), afin de suivre l’évolution des technologies et des variantes de mise en œuvre des solutions de type ville-éponge. Possédant une vue d’ensemble à l’échelle suisse, les échanges avec le VSA permettent de rester au courant des diverses études réalisées par d’autres villes, des modifications légales et normatives, ainsi que des participations possibles aux groupes de travail en lien avec la thématique ville-éponge.</w:t>
      </w:r>
    </w:p>
    <w:p w:rsidR="007B6512" w:rsidRPr="00E54480" w:rsidRDefault="007B6512" w:rsidP="00E54480">
      <w:pPr>
        <w:spacing w:after="0" w:line="240" w:lineRule="auto"/>
        <w:jc w:val="left"/>
        <w:rPr>
          <w:rFonts w:asciiTheme="minorHAnsi" w:hAnsiTheme="minorHAnsi" w:cstheme="minorHAnsi"/>
          <w:szCs w:val="22"/>
        </w:rPr>
      </w:pPr>
    </w:p>
    <w:p w:rsidR="00E54480" w:rsidRPr="007B6512" w:rsidRDefault="00E54480" w:rsidP="007B6512">
      <w:pPr>
        <w:pStyle w:val="Titre2"/>
        <w:keepNext w:val="0"/>
        <w:keepLines w:val="0"/>
        <w:widowControl/>
        <w:numPr>
          <w:ilvl w:val="0"/>
          <w:numId w:val="2"/>
        </w:numPr>
        <w:tabs>
          <w:tab w:val="clear" w:pos="567"/>
        </w:tabs>
        <w:overflowPunct/>
        <w:autoSpaceDE/>
        <w:autoSpaceDN/>
        <w:adjustRightInd/>
        <w:spacing w:before="0" w:line="240" w:lineRule="auto"/>
        <w:ind w:left="567" w:hanging="567"/>
        <w:jc w:val="left"/>
        <w:textAlignment w:val="auto"/>
        <w:rPr>
          <w:rFonts w:asciiTheme="minorHAnsi" w:hAnsiTheme="minorHAnsi" w:cstheme="minorHAnsi"/>
          <w:b/>
          <w:color w:val="000000" w:themeColor="text1"/>
          <w:sz w:val="22"/>
          <w:szCs w:val="22"/>
        </w:rPr>
      </w:pPr>
      <w:r w:rsidRPr="007B6512">
        <w:rPr>
          <w:rFonts w:asciiTheme="minorHAnsi" w:hAnsiTheme="minorHAnsi" w:cstheme="minorHAnsi"/>
          <w:b/>
          <w:color w:val="000000" w:themeColor="text1"/>
          <w:sz w:val="22"/>
          <w:szCs w:val="22"/>
        </w:rPr>
        <w:t>Conclusion</w:t>
      </w:r>
    </w:p>
    <w:p w:rsidR="007B6512" w:rsidRDefault="007B6512" w:rsidP="00E54480">
      <w:pPr>
        <w:spacing w:after="0" w:line="240" w:lineRule="auto"/>
        <w:jc w:val="left"/>
        <w:rPr>
          <w:rFonts w:asciiTheme="minorHAnsi" w:hAnsiTheme="minorHAnsi" w:cstheme="minorHAnsi"/>
          <w:szCs w:val="22"/>
        </w:rPr>
      </w:pPr>
    </w:p>
    <w:p w:rsidR="00E54480" w:rsidRDefault="00E54480" w:rsidP="00E54480">
      <w:pPr>
        <w:spacing w:after="0" w:line="240" w:lineRule="auto"/>
        <w:jc w:val="left"/>
        <w:rPr>
          <w:rFonts w:asciiTheme="minorHAnsi" w:hAnsiTheme="minorHAnsi" w:cstheme="minorHAnsi"/>
          <w:szCs w:val="22"/>
        </w:rPr>
      </w:pPr>
      <w:r w:rsidRPr="00E54480">
        <w:rPr>
          <w:rFonts w:asciiTheme="minorHAnsi" w:hAnsiTheme="minorHAnsi" w:cstheme="minorHAnsi"/>
          <w:szCs w:val="22"/>
        </w:rPr>
        <w:t>A travers ses diverses stratégies, planifications et projets en cours ou prévus, la Ville cherche déjà à activement répondre aux demandes issues du postulat n° 61. Notamment la révision du Plan d’aménagement local, le Programme Nature et Paysage et l’établissement du Plan climat communal viseront à préciser les opportunités actuelles, les besoins futurs et les solutions adéquates pour le contexte de la Ville. Les collaborations et échanges en cours avec les divers partenaires en lien avec le concept de ville-éponge seront maintenus et développés afin de suivre les développements techniques ou légaux dans ce domaine.</w:t>
      </w:r>
    </w:p>
    <w:p w:rsidR="007B6512" w:rsidRDefault="007B6512" w:rsidP="00E54480">
      <w:pPr>
        <w:spacing w:after="0" w:line="240" w:lineRule="auto"/>
        <w:jc w:val="left"/>
        <w:rPr>
          <w:rFonts w:asciiTheme="minorHAnsi" w:hAnsiTheme="minorHAnsi" w:cstheme="minorHAnsi"/>
          <w:szCs w:val="22"/>
        </w:rPr>
      </w:pPr>
    </w:p>
    <w:p w:rsidR="007B6512" w:rsidRPr="00E54480" w:rsidRDefault="007B6512" w:rsidP="00E54480">
      <w:pPr>
        <w:spacing w:after="0" w:line="240" w:lineRule="auto"/>
        <w:jc w:val="left"/>
        <w:rPr>
          <w:rFonts w:asciiTheme="minorHAnsi" w:hAnsiTheme="minorHAnsi" w:cstheme="minorHAnsi"/>
          <w:szCs w:val="22"/>
        </w:rPr>
      </w:pPr>
    </w:p>
    <w:p w:rsidR="00E54480" w:rsidRPr="00E54480" w:rsidRDefault="00E54480" w:rsidP="00E54480">
      <w:pPr>
        <w:spacing w:after="0" w:line="240" w:lineRule="auto"/>
        <w:jc w:val="left"/>
        <w:rPr>
          <w:rFonts w:asciiTheme="minorHAnsi" w:hAnsiTheme="minorHAnsi" w:cstheme="minorHAnsi"/>
          <w:szCs w:val="22"/>
        </w:rPr>
      </w:pPr>
      <w:r w:rsidRPr="00E54480">
        <w:rPr>
          <w:rFonts w:asciiTheme="minorHAnsi" w:hAnsiTheme="minorHAnsi" w:cstheme="minorHAnsi"/>
          <w:szCs w:val="22"/>
        </w:rPr>
        <w:t>Le postulat n °61 est ainsi liquidé.</w:t>
      </w:r>
    </w:p>
    <w:p w:rsidR="008307F1" w:rsidRPr="00E54480" w:rsidRDefault="008307F1" w:rsidP="00E54480">
      <w:pPr>
        <w:widowControl/>
        <w:overflowPunct/>
        <w:spacing w:after="0" w:line="240" w:lineRule="auto"/>
        <w:jc w:val="left"/>
        <w:textAlignment w:val="auto"/>
        <w:rPr>
          <w:rFonts w:asciiTheme="minorHAnsi" w:eastAsiaTheme="minorHAnsi" w:hAnsiTheme="minorHAnsi" w:cstheme="minorHAnsi"/>
          <w:szCs w:val="22"/>
        </w:rPr>
      </w:pPr>
    </w:p>
    <w:sectPr w:rsidR="008307F1" w:rsidRPr="00E54480" w:rsidSect="00E54480">
      <w:pgSz w:w="11906" w:h="16838"/>
      <w:pgMar w:top="1134" w:right="1418" w:bottom="1134" w:left="1418" w:header="709" w:footer="3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E0E" w:rsidRDefault="00CF1E0E">
      <w:r>
        <w:separator/>
      </w:r>
    </w:p>
  </w:endnote>
  <w:endnote w:type="continuationSeparator" w:id="0">
    <w:p w:rsidR="00CF1E0E" w:rsidRDefault="00CF1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E0E" w:rsidRDefault="00CF1E0E">
      <w:r>
        <w:separator/>
      </w:r>
    </w:p>
  </w:footnote>
  <w:footnote w:type="continuationSeparator" w:id="0">
    <w:p w:rsidR="00CF1E0E" w:rsidRDefault="00CF1E0E">
      <w:r>
        <w:continuationSeparator/>
      </w:r>
    </w:p>
  </w:footnote>
  <w:footnote w:id="1">
    <w:p w:rsidR="00E54480" w:rsidRPr="00EF7652" w:rsidRDefault="00E54480" w:rsidP="00E54480">
      <w:pPr>
        <w:pStyle w:val="Notedebasdepage"/>
        <w:rPr>
          <w:rFonts w:asciiTheme="minorHAnsi" w:hAnsiTheme="minorHAnsi" w:cstheme="minorHAnsi"/>
          <w:sz w:val="18"/>
          <w:szCs w:val="18"/>
        </w:rPr>
      </w:pPr>
      <w:r w:rsidRPr="007B6512">
        <w:rPr>
          <w:rFonts w:asciiTheme="minorHAnsi" w:hAnsiTheme="minorHAnsi" w:cstheme="minorHAnsi"/>
          <w:sz w:val="18"/>
          <w:szCs w:val="18"/>
          <w:vertAlign w:val="superscript"/>
        </w:rPr>
        <w:footnoteRef/>
      </w:r>
      <w:r w:rsidRPr="00EF7652">
        <w:rPr>
          <w:rFonts w:asciiTheme="minorHAnsi" w:hAnsiTheme="minorHAnsi" w:cstheme="minorHAnsi"/>
          <w:sz w:val="18"/>
          <w:szCs w:val="18"/>
        </w:rPr>
        <w:t xml:space="preserve"> </w:t>
      </w:r>
      <w:hyperlink r:id="rId1" w:history="1">
        <w:r w:rsidRPr="00EF7652">
          <w:rPr>
            <w:rStyle w:val="Lienhypertexte"/>
            <w:rFonts w:asciiTheme="minorHAnsi" w:hAnsiTheme="minorHAnsi" w:cstheme="minorHAnsi"/>
            <w:sz w:val="18"/>
            <w:szCs w:val="18"/>
          </w:rPr>
          <w:t>https://www.ville-fribourg.ch/actualites/postulat-14-demande-de-presenter-un-rapport-proposant-des-mesures-pour-redynamiser-les</w:t>
        </w:r>
      </w:hyperlink>
    </w:p>
  </w:footnote>
  <w:footnote w:id="2">
    <w:p w:rsidR="00E54480" w:rsidRPr="00EF7652" w:rsidRDefault="00E54480" w:rsidP="00E54480">
      <w:pPr>
        <w:pStyle w:val="Notedebasdepage"/>
        <w:rPr>
          <w:rFonts w:asciiTheme="minorHAnsi" w:hAnsiTheme="minorHAnsi" w:cstheme="minorHAnsi"/>
          <w:sz w:val="18"/>
          <w:szCs w:val="18"/>
        </w:rPr>
      </w:pPr>
      <w:hyperlink r:id="rId2" w:history="1">
        <w:r w:rsidRPr="00EF7652">
          <w:rPr>
            <w:rStyle w:val="Lienhypertexte"/>
            <w:rFonts w:asciiTheme="minorHAnsi" w:hAnsiTheme="minorHAnsi" w:cstheme="minorHAnsi"/>
            <w:sz w:val="18"/>
            <w:szCs w:val="18"/>
            <w:vertAlign w:val="superscript"/>
          </w:rPr>
          <w:footnoteRef/>
        </w:r>
        <w:r w:rsidRPr="00EF7652">
          <w:rPr>
            <w:rStyle w:val="Lienhypertexte"/>
            <w:rFonts w:asciiTheme="minorHAnsi" w:hAnsiTheme="minorHAnsi" w:cstheme="minorHAnsi"/>
            <w:sz w:val="18"/>
            <w:szCs w:val="18"/>
          </w:rPr>
          <w:t xml:space="preserve"> https://www.ville-fribourg.ch/actualites/postulat-16-demande-de-presenter-un-rapport-proposant-des-mesures-pour-combattre-les</w:t>
        </w:r>
      </w:hyperlink>
    </w:p>
  </w:footnote>
  <w:footnote w:id="3">
    <w:p w:rsidR="00E54480" w:rsidRPr="00EF7652" w:rsidRDefault="00E54480" w:rsidP="00E54480">
      <w:pPr>
        <w:pStyle w:val="Notedebasdepage"/>
        <w:rPr>
          <w:rFonts w:asciiTheme="minorHAnsi" w:hAnsiTheme="minorHAnsi" w:cstheme="minorHAnsi"/>
          <w:sz w:val="18"/>
          <w:szCs w:val="18"/>
          <w:lang w:val="fr-CH"/>
        </w:rPr>
      </w:pPr>
      <w:r w:rsidRPr="00EF7652">
        <w:rPr>
          <w:rStyle w:val="Appelnotedebasdep"/>
          <w:rFonts w:asciiTheme="minorHAnsi" w:hAnsiTheme="minorHAnsi" w:cstheme="minorHAnsi"/>
          <w:sz w:val="18"/>
          <w:szCs w:val="18"/>
        </w:rPr>
        <w:footnoteRef/>
      </w:r>
      <w:r w:rsidRPr="00EF7652">
        <w:rPr>
          <w:rFonts w:asciiTheme="minorHAnsi" w:hAnsiTheme="minorHAnsi" w:cstheme="minorHAnsi"/>
          <w:sz w:val="18"/>
          <w:szCs w:val="18"/>
        </w:rPr>
        <w:t xml:space="preserve"> </w:t>
      </w:r>
      <w:hyperlink r:id="rId3" w:history="1">
        <w:r w:rsidRPr="00EF7652">
          <w:rPr>
            <w:rStyle w:val="Lienhypertexte"/>
            <w:rFonts w:asciiTheme="minorHAnsi" w:hAnsiTheme="minorHAnsi" w:cstheme="minorHAnsi"/>
            <w:sz w:val="18"/>
            <w:szCs w:val="18"/>
          </w:rPr>
          <w:t>https://www.nccs.admin.ch/nccs/fr/home/regions/cantons/fribourg.html</w:t>
        </w:r>
      </w:hyperlink>
    </w:p>
  </w:footnote>
  <w:footnote w:id="4">
    <w:p w:rsidR="00E54480" w:rsidRPr="00EF7652" w:rsidRDefault="00E54480" w:rsidP="00E54480">
      <w:pPr>
        <w:pStyle w:val="Notedebasdepage"/>
        <w:rPr>
          <w:rFonts w:asciiTheme="minorHAnsi" w:hAnsiTheme="minorHAnsi" w:cstheme="minorHAnsi"/>
          <w:sz w:val="18"/>
          <w:szCs w:val="18"/>
          <w:lang w:val="fr-CH"/>
        </w:rPr>
      </w:pPr>
      <w:r w:rsidRPr="00EF7652">
        <w:rPr>
          <w:rStyle w:val="Appelnotedebasdep"/>
          <w:rFonts w:asciiTheme="minorHAnsi" w:hAnsiTheme="minorHAnsi" w:cstheme="minorHAnsi"/>
          <w:sz w:val="18"/>
          <w:szCs w:val="18"/>
        </w:rPr>
        <w:footnoteRef/>
      </w:r>
      <w:r w:rsidRPr="00EF7652">
        <w:rPr>
          <w:rFonts w:asciiTheme="minorHAnsi" w:hAnsiTheme="minorHAnsi" w:cstheme="minorHAnsi"/>
          <w:sz w:val="18"/>
          <w:szCs w:val="18"/>
        </w:rPr>
        <w:t xml:space="preserve"> </w:t>
      </w:r>
      <w:hyperlink r:id="rId4" w:history="1">
        <w:r w:rsidRPr="00EF7652">
          <w:rPr>
            <w:rStyle w:val="Lienhypertexte"/>
            <w:rFonts w:asciiTheme="minorHAnsi" w:hAnsiTheme="minorHAnsi" w:cstheme="minorHAnsi"/>
            <w:sz w:val="18"/>
            <w:szCs w:val="18"/>
          </w:rPr>
          <w:t>https://www.bafu.admin.ch/bafu/fr/home/themes/climat/publications-etudes/publications/eau-de-pluie-dans-l-espace-urbain.html</w:t>
        </w:r>
      </w:hyperlink>
    </w:p>
  </w:footnote>
  <w:footnote w:id="5">
    <w:p w:rsidR="00E54480" w:rsidRPr="00EF7652" w:rsidRDefault="00E54480" w:rsidP="00E54480">
      <w:pPr>
        <w:pStyle w:val="Notedebasdepage"/>
        <w:rPr>
          <w:rFonts w:asciiTheme="minorHAnsi" w:hAnsiTheme="minorHAnsi" w:cstheme="minorHAnsi"/>
          <w:sz w:val="18"/>
          <w:szCs w:val="18"/>
          <w:lang w:val="fr-CH"/>
        </w:rPr>
      </w:pPr>
      <w:r w:rsidRPr="00EF7652">
        <w:rPr>
          <w:rStyle w:val="Appelnotedebasdep"/>
          <w:rFonts w:asciiTheme="minorHAnsi" w:hAnsiTheme="minorHAnsi" w:cstheme="minorHAnsi"/>
          <w:sz w:val="18"/>
          <w:szCs w:val="18"/>
        </w:rPr>
        <w:footnoteRef/>
      </w:r>
      <w:r w:rsidRPr="00EF7652">
        <w:rPr>
          <w:rFonts w:asciiTheme="minorHAnsi" w:hAnsiTheme="minorHAnsi" w:cstheme="minorHAnsi"/>
          <w:sz w:val="18"/>
          <w:szCs w:val="18"/>
        </w:rPr>
        <w:t xml:space="preserve"> </w:t>
      </w:r>
      <w:r w:rsidRPr="00EF7652">
        <w:rPr>
          <w:rStyle w:val="Lienhypertexte"/>
          <w:rFonts w:asciiTheme="minorHAnsi" w:hAnsiTheme="minorHAnsi" w:cstheme="minorHAnsi"/>
          <w:sz w:val="18"/>
          <w:szCs w:val="18"/>
        </w:rPr>
        <w:t>www.nnbs.ch</w:t>
      </w:r>
    </w:p>
  </w:footnote>
  <w:footnote w:id="6">
    <w:p w:rsidR="00E54480" w:rsidRPr="007B6512" w:rsidRDefault="00E54480" w:rsidP="00E54480">
      <w:pPr>
        <w:pStyle w:val="Notedebasdepage"/>
        <w:rPr>
          <w:rFonts w:asciiTheme="minorHAnsi" w:hAnsiTheme="minorHAnsi" w:cstheme="minorHAnsi"/>
          <w:sz w:val="18"/>
          <w:szCs w:val="18"/>
          <w:lang w:val="fr-CH"/>
        </w:rPr>
      </w:pPr>
      <w:r w:rsidRPr="007B6512">
        <w:rPr>
          <w:rStyle w:val="Appelnotedebasdep"/>
          <w:rFonts w:asciiTheme="minorHAnsi" w:hAnsiTheme="minorHAnsi" w:cstheme="minorHAnsi"/>
          <w:sz w:val="18"/>
          <w:szCs w:val="18"/>
        </w:rPr>
        <w:footnoteRef/>
      </w:r>
      <w:r w:rsidRPr="007B6512">
        <w:rPr>
          <w:rFonts w:asciiTheme="minorHAnsi" w:hAnsiTheme="minorHAnsi" w:cstheme="minorHAnsi"/>
          <w:sz w:val="18"/>
          <w:szCs w:val="18"/>
        </w:rPr>
        <w:t xml:space="preserve"> </w:t>
      </w:r>
      <w:hyperlink r:id="rId5" w:history="1">
        <w:r w:rsidRPr="007B6512">
          <w:rPr>
            <w:rStyle w:val="Lienhypertexte"/>
            <w:rFonts w:asciiTheme="minorHAnsi" w:hAnsiTheme="minorHAnsi" w:cstheme="minorHAnsi"/>
            <w:sz w:val="18"/>
            <w:szCs w:val="18"/>
          </w:rPr>
          <w:t>https://stockholmtreepits.co.uk/</w:t>
        </w:r>
      </w:hyperlink>
    </w:p>
  </w:footnote>
  <w:footnote w:id="7">
    <w:p w:rsidR="00E54480" w:rsidRPr="007A04B7" w:rsidRDefault="00E54480" w:rsidP="00E54480">
      <w:pPr>
        <w:pStyle w:val="Notedebasdepage"/>
        <w:rPr>
          <w:lang w:val="fr-CH"/>
        </w:rPr>
      </w:pPr>
      <w:r>
        <w:rPr>
          <w:rStyle w:val="Appelnotedebasdep"/>
        </w:rPr>
        <w:footnoteRef/>
      </w:r>
      <w:r>
        <w:t xml:space="preserve"> </w:t>
      </w:r>
      <w:hyperlink r:id="rId6" w:history="1">
        <w:r w:rsidRPr="007A04B7">
          <w:rPr>
            <w:rStyle w:val="Lienhypertexte"/>
            <w:sz w:val="14"/>
            <w:szCs w:val="14"/>
          </w:rPr>
          <w:t>https://www.ge.ch/eau-ville-changement-pratiques-applications</w:t>
        </w:r>
      </w:hyperlink>
    </w:p>
  </w:footnote>
  <w:footnote w:id="8">
    <w:p w:rsidR="00E54480" w:rsidRPr="002625F8" w:rsidRDefault="00E54480" w:rsidP="00E54480">
      <w:pPr>
        <w:pStyle w:val="Notedebasdepage"/>
        <w:rPr>
          <w:lang w:val="fr-CH"/>
        </w:rPr>
      </w:pPr>
      <w:r>
        <w:rPr>
          <w:rStyle w:val="Appelnotedebasdep"/>
        </w:rPr>
        <w:footnoteRef/>
      </w:r>
      <w:r>
        <w:t xml:space="preserve"> </w:t>
      </w:r>
      <w:hyperlink r:id="rId7" w:history="1">
        <w:r w:rsidRPr="000C170E">
          <w:rPr>
            <w:rStyle w:val="Lienhypertexte"/>
            <w:sz w:val="14"/>
            <w:szCs w:val="14"/>
          </w:rPr>
          <w:t>https://vsa.ch/fr/la-ville-eponge</w:t>
        </w:r>
        <w:r w:rsidRPr="000C170E">
          <w:rPr>
            <w:rStyle w:val="Lienhypertexte"/>
          </w:rPr>
          <w:t>/</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72030"/>
    <w:multiLevelType w:val="hybridMultilevel"/>
    <w:tmpl w:val="22BCCA4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89B1C2D"/>
    <w:multiLevelType w:val="hybridMultilevel"/>
    <w:tmpl w:val="2A2E6CA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EBF4808"/>
    <w:multiLevelType w:val="hybridMultilevel"/>
    <w:tmpl w:val="26B6952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47844873"/>
    <w:multiLevelType w:val="hybridMultilevel"/>
    <w:tmpl w:val="34D652D4"/>
    <w:lvl w:ilvl="0" w:tplc="100C000F">
      <w:start w:val="1"/>
      <w:numFmt w:val="decimal"/>
      <w:lvlText w:val="%1."/>
      <w:lvlJc w:val="left"/>
      <w:pPr>
        <w:ind w:left="360" w:hanging="360"/>
      </w:pPr>
    </w:lvl>
    <w:lvl w:ilvl="1" w:tplc="100C0019">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4" w15:restartNumberingAfterBreak="0">
    <w:nsid w:val="535369AA"/>
    <w:multiLevelType w:val="multilevel"/>
    <w:tmpl w:val="C3E006AA"/>
    <w:name w:val="UA"/>
    <w:lvl w:ilvl="0">
      <w:start w:val="1"/>
      <w:numFmt w:val="decimal"/>
      <w:pStyle w:val="UATitre1"/>
      <w:lvlText w:val="%1."/>
      <w:lvlJc w:val="left"/>
      <w:pPr>
        <w:ind w:left="720" w:hanging="360"/>
      </w:pPr>
      <w:rPr>
        <w:rFonts w:ascii="Calibri" w:eastAsia="Calibri" w:hAnsi="Calibri" w:cs="Times New Roman" w:hint="default"/>
      </w:rPr>
    </w:lvl>
    <w:lvl w:ilvl="1">
      <w:start w:val="1"/>
      <w:numFmt w:val="decimal"/>
      <w:lvlText w:val="%2.%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71768C4"/>
    <w:multiLevelType w:val="hybridMultilevel"/>
    <w:tmpl w:val="DDB4EA3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5B080D64"/>
    <w:multiLevelType w:val="hybridMultilevel"/>
    <w:tmpl w:val="E4E8185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69761DBD"/>
    <w:multiLevelType w:val="hybridMultilevel"/>
    <w:tmpl w:val="F3D86BB6"/>
    <w:lvl w:ilvl="0" w:tplc="100C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709427A5"/>
    <w:multiLevelType w:val="multilevel"/>
    <w:tmpl w:val="100C001F"/>
    <w:name w:val="UA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7"/>
  </w:num>
  <w:num w:numId="4">
    <w:abstractNumId w:val="5"/>
  </w:num>
  <w:num w:numId="5">
    <w:abstractNumId w:val="0"/>
  </w:num>
  <w:num w:numId="6">
    <w:abstractNumId w:val="1"/>
  </w:num>
  <w:num w:numId="7">
    <w:abstractNumId w:val="2"/>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fr-FR" w:vendorID="64" w:dllVersion="131078" w:nlCheck="1" w:checkStyle="0"/>
  <w:activeWritingStyle w:appName="MSWord" w:lang="fr-CH" w:vendorID="64" w:dllVersion="131078" w:nlCheck="1" w:checkStyle="0"/>
  <w:activeWritingStyle w:appName="MSWord" w:lang="en-US" w:vendorID="64" w:dllVersion="131078" w:nlCheck="1" w:checkStyle="1"/>
  <w:activeWritingStyle w:appName="MSWord" w:lang="it-IT"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BF9"/>
    <w:rsid w:val="00002146"/>
    <w:rsid w:val="00002639"/>
    <w:rsid w:val="00004C8A"/>
    <w:rsid w:val="00016286"/>
    <w:rsid w:val="00020A77"/>
    <w:rsid w:val="00020B26"/>
    <w:rsid w:val="00030314"/>
    <w:rsid w:val="000432A2"/>
    <w:rsid w:val="000446F2"/>
    <w:rsid w:val="00047BC9"/>
    <w:rsid w:val="000565C3"/>
    <w:rsid w:val="00056981"/>
    <w:rsid w:val="00057AE4"/>
    <w:rsid w:val="000667FB"/>
    <w:rsid w:val="00074255"/>
    <w:rsid w:val="000744E9"/>
    <w:rsid w:val="000762EA"/>
    <w:rsid w:val="00082772"/>
    <w:rsid w:val="000A220A"/>
    <w:rsid w:val="000A3730"/>
    <w:rsid w:val="000C0151"/>
    <w:rsid w:val="000C4274"/>
    <w:rsid w:val="000C592D"/>
    <w:rsid w:val="000C7344"/>
    <w:rsid w:val="000D498C"/>
    <w:rsid w:val="000D6CD7"/>
    <w:rsid w:val="000E1223"/>
    <w:rsid w:val="000E25A0"/>
    <w:rsid w:val="000E323F"/>
    <w:rsid w:val="000E721E"/>
    <w:rsid w:val="000F2482"/>
    <w:rsid w:val="000F26A6"/>
    <w:rsid w:val="000F596F"/>
    <w:rsid w:val="00106349"/>
    <w:rsid w:val="001166B1"/>
    <w:rsid w:val="001167D9"/>
    <w:rsid w:val="00130D2D"/>
    <w:rsid w:val="00137919"/>
    <w:rsid w:val="00140FA9"/>
    <w:rsid w:val="001433A8"/>
    <w:rsid w:val="00143465"/>
    <w:rsid w:val="00152E65"/>
    <w:rsid w:val="00170634"/>
    <w:rsid w:val="001777BB"/>
    <w:rsid w:val="0018546E"/>
    <w:rsid w:val="001874B9"/>
    <w:rsid w:val="00190472"/>
    <w:rsid w:val="001A436A"/>
    <w:rsid w:val="001B3636"/>
    <w:rsid w:val="001B3C7B"/>
    <w:rsid w:val="001C1BF9"/>
    <w:rsid w:val="001E142A"/>
    <w:rsid w:val="001E3760"/>
    <w:rsid w:val="001E4C8B"/>
    <w:rsid w:val="001F0BDB"/>
    <w:rsid w:val="001F1DFF"/>
    <w:rsid w:val="001F3484"/>
    <w:rsid w:val="001F3A91"/>
    <w:rsid w:val="001F48DC"/>
    <w:rsid w:val="00203C42"/>
    <w:rsid w:val="0021772A"/>
    <w:rsid w:val="0022504F"/>
    <w:rsid w:val="00231B28"/>
    <w:rsid w:val="0024094B"/>
    <w:rsid w:val="00241FBB"/>
    <w:rsid w:val="00245A01"/>
    <w:rsid w:val="00252287"/>
    <w:rsid w:val="0025244D"/>
    <w:rsid w:val="00253C74"/>
    <w:rsid w:val="0025403B"/>
    <w:rsid w:val="00257C88"/>
    <w:rsid w:val="0026014C"/>
    <w:rsid w:val="002646CA"/>
    <w:rsid w:val="00265A90"/>
    <w:rsid w:val="00280491"/>
    <w:rsid w:val="00280C4F"/>
    <w:rsid w:val="00281E6C"/>
    <w:rsid w:val="00294CC4"/>
    <w:rsid w:val="00295859"/>
    <w:rsid w:val="00297ABA"/>
    <w:rsid w:val="002A4C0C"/>
    <w:rsid w:val="002A68F8"/>
    <w:rsid w:val="002B1F88"/>
    <w:rsid w:val="002B791C"/>
    <w:rsid w:val="002C3F53"/>
    <w:rsid w:val="002C7DFB"/>
    <w:rsid w:val="002D18AC"/>
    <w:rsid w:val="002D45D4"/>
    <w:rsid w:val="002D58CD"/>
    <w:rsid w:val="002E2073"/>
    <w:rsid w:val="002F238B"/>
    <w:rsid w:val="002F2672"/>
    <w:rsid w:val="002F618F"/>
    <w:rsid w:val="00301179"/>
    <w:rsid w:val="00301ED9"/>
    <w:rsid w:val="00304879"/>
    <w:rsid w:val="003066D6"/>
    <w:rsid w:val="003108C7"/>
    <w:rsid w:val="00311379"/>
    <w:rsid w:val="00326420"/>
    <w:rsid w:val="00326A75"/>
    <w:rsid w:val="00335DFD"/>
    <w:rsid w:val="0033765B"/>
    <w:rsid w:val="00340261"/>
    <w:rsid w:val="0034783E"/>
    <w:rsid w:val="0035478E"/>
    <w:rsid w:val="00357A11"/>
    <w:rsid w:val="00363459"/>
    <w:rsid w:val="00363464"/>
    <w:rsid w:val="00387698"/>
    <w:rsid w:val="00390DD1"/>
    <w:rsid w:val="00392DC1"/>
    <w:rsid w:val="00394450"/>
    <w:rsid w:val="00394479"/>
    <w:rsid w:val="00396B93"/>
    <w:rsid w:val="003A1C10"/>
    <w:rsid w:val="003A3B70"/>
    <w:rsid w:val="003B05EB"/>
    <w:rsid w:val="003B34C5"/>
    <w:rsid w:val="003C50C0"/>
    <w:rsid w:val="003D5AB3"/>
    <w:rsid w:val="003D600B"/>
    <w:rsid w:val="003F01CA"/>
    <w:rsid w:val="003F2918"/>
    <w:rsid w:val="00401272"/>
    <w:rsid w:val="004027C3"/>
    <w:rsid w:val="00403804"/>
    <w:rsid w:val="00405B36"/>
    <w:rsid w:val="004150FC"/>
    <w:rsid w:val="0041655F"/>
    <w:rsid w:val="004250E7"/>
    <w:rsid w:val="00431DCA"/>
    <w:rsid w:val="00431FB9"/>
    <w:rsid w:val="0043268F"/>
    <w:rsid w:val="0043495F"/>
    <w:rsid w:val="00434C52"/>
    <w:rsid w:val="0043634E"/>
    <w:rsid w:val="004377B0"/>
    <w:rsid w:val="004452A9"/>
    <w:rsid w:val="004473DF"/>
    <w:rsid w:val="004608F2"/>
    <w:rsid w:val="00460D3A"/>
    <w:rsid w:val="00463331"/>
    <w:rsid w:val="004637AA"/>
    <w:rsid w:val="00463921"/>
    <w:rsid w:val="00467247"/>
    <w:rsid w:val="00471E06"/>
    <w:rsid w:val="00476372"/>
    <w:rsid w:val="00483ECE"/>
    <w:rsid w:val="004861B3"/>
    <w:rsid w:val="004862AF"/>
    <w:rsid w:val="0049584E"/>
    <w:rsid w:val="004959F3"/>
    <w:rsid w:val="00495C5A"/>
    <w:rsid w:val="004B6B83"/>
    <w:rsid w:val="004C3DB9"/>
    <w:rsid w:val="004D1AC8"/>
    <w:rsid w:val="004D32BE"/>
    <w:rsid w:val="004D3CB4"/>
    <w:rsid w:val="004D6387"/>
    <w:rsid w:val="004E2F99"/>
    <w:rsid w:val="004E5F4F"/>
    <w:rsid w:val="004F13FD"/>
    <w:rsid w:val="004F6EE6"/>
    <w:rsid w:val="00516FDD"/>
    <w:rsid w:val="005178F2"/>
    <w:rsid w:val="00520722"/>
    <w:rsid w:val="00522E54"/>
    <w:rsid w:val="005251AC"/>
    <w:rsid w:val="005251DB"/>
    <w:rsid w:val="0053089D"/>
    <w:rsid w:val="005354A5"/>
    <w:rsid w:val="005375FF"/>
    <w:rsid w:val="00541700"/>
    <w:rsid w:val="00550B99"/>
    <w:rsid w:val="00555373"/>
    <w:rsid w:val="00557F1C"/>
    <w:rsid w:val="0056028D"/>
    <w:rsid w:val="0057285D"/>
    <w:rsid w:val="0059184F"/>
    <w:rsid w:val="005970FE"/>
    <w:rsid w:val="005978D6"/>
    <w:rsid w:val="005A3423"/>
    <w:rsid w:val="005A3C17"/>
    <w:rsid w:val="005A52E8"/>
    <w:rsid w:val="005B4553"/>
    <w:rsid w:val="005B7A42"/>
    <w:rsid w:val="005D38C0"/>
    <w:rsid w:val="005D6844"/>
    <w:rsid w:val="005E41D2"/>
    <w:rsid w:val="005F5918"/>
    <w:rsid w:val="005F7DDF"/>
    <w:rsid w:val="00621E44"/>
    <w:rsid w:val="00627E55"/>
    <w:rsid w:val="00634458"/>
    <w:rsid w:val="00635C41"/>
    <w:rsid w:val="00636E2A"/>
    <w:rsid w:val="00640A05"/>
    <w:rsid w:val="0064342B"/>
    <w:rsid w:val="00644C2A"/>
    <w:rsid w:val="00651D1F"/>
    <w:rsid w:val="006618B1"/>
    <w:rsid w:val="00665F3D"/>
    <w:rsid w:val="00670FC1"/>
    <w:rsid w:val="006754E6"/>
    <w:rsid w:val="006765F9"/>
    <w:rsid w:val="00682C4F"/>
    <w:rsid w:val="00687BC3"/>
    <w:rsid w:val="00694F8E"/>
    <w:rsid w:val="00695634"/>
    <w:rsid w:val="006A0D40"/>
    <w:rsid w:val="006A1219"/>
    <w:rsid w:val="006B1969"/>
    <w:rsid w:val="006B6ED3"/>
    <w:rsid w:val="006B7842"/>
    <w:rsid w:val="006C0F4B"/>
    <w:rsid w:val="006C14A7"/>
    <w:rsid w:val="006C4D31"/>
    <w:rsid w:val="006C6151"/>
    <w:rsid w:val="006D5C6E"/>
    <w:rsid w:val="006E2B11"/>
    <w:rsid w:val="006F1990"/>
    <w:rsid w:val="006F7451"/>
    <w:rsid w:val="0070190C"/>
    <w:rsid w:val="00703B2C"/>
    <w:rsid w:val="00705B71"/>
    <w:rsid w:val="0071312E"/>
    <w:rsid w:val="00716763"/>
    <w:rsid w:val="007206FF"/>
    <w:rsid w:val="00722C3F"/>
    <w:rsid w:val="00726A6A"/>
    <w:rsid w:val="00736720"/>
    <w:rsid w:val="0075060D"/>
    <w:rsid w:val="007514E0"/>
    <w:rsid w:val="00754244"/>
    <w:rsid w:val="00754522"/>
    <w:rsid w:val="00754E30"/>
    <w:rsid w:val="0075743D"/>
    <w:rsid w:val="0076613A"/>
    <w:rsid w:val="007744E5"/>
    <w:rsid w:val="00780982"/>
    <w:rsid w:val="00787071"/>
    <w:rsid w:val="00794868"/>
    <w:rsid w:val="007953A8"/>
    <w:rsid w:val="007A4AE5"/>
    <w:rsid w:val="007A4C21"/>
    <w:rsid w:val="007A5951"/>
    <w:rsid w:val="007B4E89"/>
    <w:rsid w:val="007B6512"/>
    <w:rsid w:val="007E1640"/>
    <w:rsid w:val="007E23D4"/>
    <w:rsid w:val="007E3208"/>
    <w:rsid w:val="007E563F"/>
    <w:rsid w:val="007E6259"/>
    <w:rsid w:val="007E7AFD"/>
    <w:rsid w:val="007F0CB3"/>
    <w:rsid w:val="007F258A"/>
    <w:rsid w:val="0080792A"/>
    <w:rsid w:val="008123D4"/>
    <w:rsid w:val="00812AE1"/>
    <w:rsid w:val="00820038"/>
    <w:rsid w:val="0082182F"/>
    <w:rsid w:val="00826974"/>
    <w:rsid w:val="008307F1"/>
    <w:rsid w:val="008418E9"/>
    <w:rsid w:val="008462B0"/>
    <w:rsid w:val="00846C9C"/>
    <w:rsid w:val="0085343C"/>
    <w:rsid w:val="00855220"/>
    <w:rsid w:val="00860F78"/>
    <w:rsid w:val="008621F6"/>
    <w:rsid w:val="00871C7C"/>
    <w:rsid w:val="00874B0B"/>
    <w:rsid w:val="00874BF7"/>
    <w:rsid w:val="00884BB8"/>
    <w:rsid w:val="00887065"/>
    <w:rsid w:val="00892791"/>
    <w:rsid w:val="008A0BF9"/>
    <w:rsid w:val="008A4B36"/>
    <w:rsid w:val="008B1186"/>
    <w:rsid w:val="008B5141"/>
    <w:rsid w:val="008B5C5C"/>
    <w:rsid w:val="008C0577"/>
    <w:rsid w:val="008C36C6"/>
    <w:rsid w:val="008C77C5"/>
    <w:rsid w:val="008D0315"/>
    <w:rsid w:val="008D3863"/>
    <w:rsid w:val="008D53CE"/>
    <w:rsid w:val="008D6C0C"/>
    <w:rsid w:val="008E08F9"/>
    <w:rsid w:val="008E3C92"/>
    <w:rsid w:val="008E44EF"/>
    <w:rsid w:val="008E4A10"/>
    <w:rsid w:val="008E6752"/>
    <w:rsid w:val="008E6C9D"/>
    <w:rsid w:val="009072A5"/>
    <w:rsid w:val="00922015"/>
    <w:rsid w:val="009237BD"/>
    <w:rsid w:val="0092655C"/>
    <w:rsid w:val="00927516"/>
    <w:rsid w:val="009327E1"/>
    <w:rsid w:val="009334FA"/>
    <w:rsid w:val="00936CED"/>
    <w:rsid w:val="009510BB"/>
    <w:rsid w:val="00960390"/>
    <w:rsid w:val="00960B6C"/>
    <w:rsid w:val="00960EA4"/>
    <w:rsid w:val="00960EF9"/>
    <w:rsid w:val="00964455"/>
    <w:rsid w:val="00972F74"/>
    <w:rsid w:val="009731CA"/>
    <w:rsid w:val="0097742B"/>
    <w:rsid w:val="00980903"/>
    <w:rsid w:val="0098193D"/>
    <w:rsid w:val="00984C54"/>
    <w:rsid w:val="00986B60"/>
    <w:rsid w:val="009920FB"/>
    <w:rsid w:val="009A4EA5"/>
    <w:rsid w:val="009B2BF1"/>
    <w:rsid w:val="009C45F1"/>
    <w:rsid w:val="009C4867"/>
    <w:rsid w:val="009C60BE"/>
    <w:rsid w:val="009D12B3"/>
    <w:rsid w:val="009E1D54"/>
    <w:rsid w:val="009E27DD"/>
    <w:rsid w:val="009E3A75"/>
    <w:rsid w:val="009F00C5"/>
    <w:rsid w:val="009F2C2A"/>
    <w:rsid w:val="009F2D76"/>
    <w:rsid w:val="009F735E"/>
    <w:rsid w:val="00A0705B"/>
    <w:rsid w:val="00A07787"/>
    <w:rsid w:val="00A07D47"/>
    <w:rsid w:val="00A13037"/>
    <w:rsid w:val="00A175C1"/>
    <w:rsid w:val="00A232ED"/>
    <w:rsid w:val="00A23F58"/>
    <w:rsid w:val="00A256F2"/>
    <w:rsid w:val="00A26C5C"/>
    <w:rsid w:val="00A35E03"/>
    <w:rsid w:val="00A37A1B"/>
    <w:rsid w:val="00A46293"/>
    <w:rsid w:val="00A470F4"/>
    <w:rsid w:val="00A70DE8"/>
    <w:rsid w:val="00A75533"/>
    <w:rsid w:val="00A81EDF"/>
    <w:rsid w:val="00A92BC3"/>
    <w:rsid w:val="00AA2821"/>
    <w:rsid w:val="00AA406E"/>
    <w:rsid w:val="00AA45B7"/>
    <w:rsid w:val="00AA77C5"/>
    <w:rsid w:val="00AB749D"/>
    <w:rsid w:val="00AC2FA1"/>
    <w:rsid w:val="00AC3FA0"/>
    <w:rsid w:val="00AC47D7"/>
    <w:rsid w:val="00AC74D3"/>
    <w:rsid w:val="00AE129D"/>
    <w:rsid w:val="00AE73FD"/>
    <w:rsid w:val="00AF7F3C"/>
    <w:rsid w:val="00B03D58"/>
    <w:rsid w:val="00B05F12"/>
    <w:rsid w:val="00B12A39"/>
    <w:rsid w:val="00B15500"/>
    <w:rsid w:val="00B20D39"/>
    <w:rsid w:val="00B27464"/>
    <w:rsid w:val="00B27BC8"/>
    <w:rsid w:val="00B3199B"/>
    <w:rsid w:val="00B3723E"/>
    <w:rsid w:val="00B372C7"/>
    <w:rsid w:val="00B525ED"/>
    <w:rsid w:val="00B54712"/>
    <w:rsid w:val="00B56E0F"/>
    <w:rsid w:val="00B62BC2"/>
    <w:rsid w:val="00B73E96"/>
    <w:rsid w:val="00B80620"/>
    <w:rsid w:val="00B8095D"/>
    <w:rsid w:val="00B8516D"/>
    <w:rsid w:val="00B91A07"/>
    <w:rsid w:val="00B96A5A"/>
    <w:rsid w:val="00BB0106"/>
    <w:rsid w:val="00BB33C8"/>
    <w:rsid w:val="00BB3F00"/>
    <w:rsid w:val="00BC0565"/>
    <w:rsid w:val="00BC0700"/>
    <w:rsid w:val="00BC08CF"/>
    <w:rsid w:val="00BC1614"/>
    <w:rsid w:val="00BC284F"/>
    <w:rsid w:val="00BD0DF8"/>
    <w:rsid w:val="00BE3408"/>
    <w:rsid w:val="00BE3A6E"/>
    <w:rsid w:val="00BF29CD"/>
    <w:rsid w:val="00BF46B4"/>
    <w:rsid w:val="00C11CA5"/>
    <w:rsid w:val="00C258AD"/>
    <w:rsid w:val="00C26530"/>
    <w:rsid w:val="00C2681E"/>
    <w:rsid w:val="00C27037"/>
    <w:rsid w:val="00C3292E"/>
    <w:rsid w:val="00C37984"/>
    <w:rsid w:val="00C54430"/>
    <w:rsid w:val="00C577CA"/>
    <w:rsid w:val="00C713FC"/>
    <w:rsid w:val="00C71423"/>
    <w:rsid w:val="00C900AE"/>
    <w:rsid w:val="00CA43C0"/>
    <w:rsid w:val="00CC3197"/>
    <w:rsid w:val="00CC6425"/>
    <w:rsid w:val="00CC7371"/>
    <w:rsid w:val="00CD28C9"/>
    <w:rsid w:val="00CD34D6"/>
    <w:rsid w:val="00CD4A6C"/>
    <w:rsid w:val="00CE214C"/>
    <w:rsid w:val="00CE41A6"/>
    <w:rsid w:val="00CE56B9"/>
    <w:rsid w:val="00CF19CB"/>
    <w:rsid w:val="00CF1A80"/>
    <w:rsid w:val="00CF1E0E"/>
    <w:rsid w:val="00CF41DB"/>
    <w:rsid w:val="00CF4DFC"/>
    <w:rsid w:val="00CF4E4F"/>
    <w:rsid w:val="00CF64CA"/>
    <w:rsid w:val="00D066F6"/>
    <w:rsid w:val="00D074A5"/>
    <w:rsid w:val="00D10992"/>
    <w:rsid w:val="00D13BD2"/>
    <w:rsid w:val="00D1425D"/>
    <w:rsid w:val="00D27DA0"/>
    <w:rsid w:val="00D3119D"/>
    <w:rsid w:val="00D33A0D"/>
    <w:rsid w:val="00D34FFD"/>
    <w:rsid w:val="00D40EBD"/>
    <w:rsid w:val="00D45E23"/>
    <w:rsid w:val="00D46B31"/>
    <w:rsid w:val="00D55AB5"/>
    <w:rsid w:val="00D55ECA"/>
    <w:rsid w:val="00D6553B"/>
    <w:rsid w:val="00D65C1C"/>
    <w:rsid w:val="00D728A2"/>
    <w:rsid w:val="00D75954"/>
    <w:rsid w:val="00D82659"/>
    <w:rsid w:val="00D86888"/>
    <w:rsid w:val="00D902F9"/>
    <w:rsid w:val="00DB0EB3"/>
    <w:rsid w:val="00DB26F2"/>
    <w:rsid w:val="00DB2A10"/>
    <w:rsid w:val="00DB3336"/>
    <w:rsid w:val="00DB5016"/>
    <w:rsid w:val="00DB75E3"/>
    <w:rsid w:val="00DB7D35"/>
    <w:rsid w:val="00DF2095"/>
    <w:rsid w:val="00DF2AB7"/>
    <w:rsid w:val="00DF3684"/>
    <w:rsid w:val="00E02C8A"/>
    <w:rsid w:val="00E07FA0"/>
    <w:rsid w:val="00E10E38"/>
    <w:rsid w:val="00E12F43"/>
    <w:rsid w:val="00E1469C"/>
    <w:rsid w:val="00E151DD"/>
    <w:rsid w:val="00E167FB"/>
    <w:rsid w:val="00E16BE8"/>
    <w:rsid w:val="00E20549"/>
    <w:rsid w:val="00E23E95"/>
    <w:rsid w:val="00E27BBE"/>
    <w:rsid w:val="00E30076"/>
    <w:rsid w:val="00E37920"/>
    <w:rsid w:val="00E5031A"/>
    <w:rsid w:val="00E5381B"/>
    <w:rsid w:val="00E54480"/>
    <w:rsid w:val="00E57669"/>
    <w:rsid w:val="00E64182"/>
    <w:rsid w:val="00E726EC"/>
    <w:rsid w:val="00E73C0F"/>
    <w:rsid w:val="00E833F6"/>
    <w:rsid w:val="00E8735B"/>
    <w:rsid w:val="00E906D6"/>
    <w:rsid w:val="00E91029"/>
    <w:rsid w:val="00EA4F4F"/>
    <w:rsid w:val="00EC0470"/>
    <w:rsid w:val="00EC2576"/>
    <w:rsid w:val="00EF7652"/>
    <w:rsid w:val="00F0337E"/>
    <w:rsid w:val="00F07B4E"/>
    <w:rsid w:val="00F14575"/>
    <w:rsid w:val="00F203B1"/>
    <w:rsid w:val="00F268C2"/>
    <w:rsid w:val="00F3027F"/>
    <w:rsid w:val="00F371A7"/>
    <w:rsid w:val="00F4634A"/>
    <w:rsid w:val="00F46692"/>
    <w:rsid w:val="00F50378"/>
    <w:rsid w:val="00F54348"/>
    <w:rsid w:val="00F56355"/>
    <w:rsid w:val="00F5798C"/>
    <w:rsid w:val="00F62AD4"/>
    <w:rsid w:val="00F64745"/>
    <w:rsid w:val="00F701C3"/>
    <w:rsid w:val="00F71699"/>
    <w:rsid w:val="00F72D0C"/>
    <w:rsid w:val="00F7428D"/>
    <w:rsid w:val="00F766B9"/>
    <w:rsid w:val="00F8461F"/>
    <w:rsid w:val="00FA20D2"/>
    <w:rsid w:val="00FA448A"/>
    <w:rsid w:val="00FA656F"/>
    <w:rsid w:val="00FB53A9"/>
    <w:rsid w:val="00FD2132"/>
    <w:rsid w:val="00FD2F76"/>
    <w:rsid w:val="00FD64E2"/>
    <w:rsid w:val="00FE3109"/>
    <w:rsid w:val="00FE3E57"/>
    <w:rsid w:val="00FF142A"/>
    <w:rsid w:val="00FF171C"/>
    <w:rsid w:val="00FF2646"/>
    <w:rsid w:val="00FF673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0F5ABCE7"/>
  <w15:chartTrackingRefBased/>
  <w15:docId w15:val="{3BC03DFD-D0F5-426F-B21D-23B4805D2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BF9"/>
    <w:pPr>
      <w:widowControl w:val="0"/>
      <w:tabs>
        <w:tab w:val="left" w:pos="567"/>
      </w:tabs>
      <w:overflowPunct w:val="0"/>
      <w:autoSpaceDE w:val="0"/>
      <w:autoSpaceDN w:val="0"/>
      <w:adjustRightInd w:val="0"/>
      <w:spacing w:after="240" w:line="280" w:lineRule="exact"/>
      <w:jc w:val="both"/>
      <w:textAlignment w:val="baseline"/>
    </w:pPr>
    <w:rPr>
      <w:rFonts w:ascii="Arial" w:hAnsi="Arial"/>
      <w:sz w:val="22"/>
      <w:lang w:eastAsia="fr-FR"/>
    </w:rPr>
  </w:style>
  <w:style w:type="paragraph" w:styleId="Titre1">
    <w:name w:val="heading 1"/>
    <w:basedOn w:val="Normal"/>
    <w:link w:val="Titre1Car"/>
    <w:uiPriority w:val="1"/>
    <w:qFormat/>
    <w:rsid w:val="00431DCA"/>
    <w:pPr>
      <w:tabs>
        <w:tab w:val="clear" w:pos="567"/>
      </w:tabs>
      <w:overflowPunct/>
      <w:adjustRightInd/>
      <w:spacing w:after="0" w:line="240" w:lineRule="auto"/>
      <w:ind w:left="111"/>
      <w:textAlignment w:val="auto"/>
      <w:outlineLvl w:val="0"/>
    </w:pPr>
    <w:rPr>
      <w:rFonts w:ascii="Calibri" w:eastAsia="Calibri" w:hAnsi="Calibri" w:cs="Calibri"/>
      <w:b/>
      <w:bCs/>
      <w:szCs w:val="22"/>
      <w:lang w:val="en-US" w:eastAsia="en-US"/>
    </w:rPr>
  </w:style>
  <w:style w:type="paragraph" w:styleId="Titre2">
    <w:name w:val="heading 2"/>
    <w:basedOn w:val="Normal"/>
    <w:next w:val="Normal"/>
    <w:link w:val="Titre2Car"/>
    <w:semiHidden/>
    <w:unhideWhenUsed/>
    <w:qFormat/>
    <w:rsid w:val="00E544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4">
    <w:name w:val="heading 4"/>
    <w:basedOn w:val="Normal"/>
    <w:next w:val="Normal"/>
    <w:link w:val="Titre4Car"/>
    <w:semiHidden/>
    <w:unhideWhenUsed/>
    <w:qFormat/>
    <w:rsid w:val="004F13FD"/>
    <w:pPr>
      <w:keepNext/>
      <w:keepLines/>
      <w:tabs>
        <w:tab w:val="clear" w:pos="567"/>
      </w:tabs>
      <w:spacing w:before="40" w:after="0"/>
      <w:outlineLvl w:val="3"/>
    </w:pPr>
    <w:rPr>
      <w:rFonts w:ascii="Cambria" w:hAnsi="Cambria"/>
      <w:i/>
      <w:iCs/>
      <w:color w:val="365F91"/>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RAMEF">
    <w:name w:val="TRAME.F"/>
    <w:basedOn w:val="Normal"/>
    <w:next w:val="Normal"/>
    <w:rsid w:val="001C1BF9"/>
    <w:pPr>
      <w:shd w:val="clear" w:color="auto" w:fill="000000"/>
      <w:tabs>
        <w:tab w:val="clear" w:pos="567"/>
      </w:tabs>
      <w:spacing w:after="360"/>
    </w:pPr>
    <w:rPr>
      <w:b/>
      <w:caps/>
      <w:color w:val="FFFFFF"/>
      <w:sz w:val="24"/>
    </w:rPr>
  </w:style>
  <w:style w:type="character" w:styleId="Lienhypertexte">
    <w:name w:val="Hyperlink"/>
    <w:unhideWhenUsed/>
    <w:rsid w:val="00F7428D"/>
    <w:rPr>
      <w:color w:val="0000FF"/>
      <w:u w:val="single"/>
    </w:rPr>
  </w:style>
  <w:style w:type="paragraph" w:styleId="Notedebasdepage">
    <w:name w:val="footnote text"/>
    <w:basedOn w:val="Normal"/>
    <w:link w:val="NotedebasdepageCar"/>
    <w:uiPriority w:val="99"/>
    <w:rsid w:val="00F7428D"/>
    <w:pPr>
      <w:widowControl/>
      <w:tabs>
        <w:tab w:val="clear" w:pos="567"/>
      </w:tabs>
      <w:spacing w:after="0" w:line="240" w:lineRule="auto"/>
      <w:jc w:val="left"/>
    </w:pPr>
    <w:rPr>
      <w:rFonts w:ascii="Times New Roman" w:hAnsi="Times New Roman"/>
      <w:sz w:val="20"/>
      <w:lang w:val="fr-FR"/>
    </w:rPr>
  </w:style>
  <w:style w:type="character" w:customStyle="1" w:styleId="NotedebasdepageCar">
    <w:name w:val="Note de bas de page Car"/>
    <w:link w:val="Notedebasdepage"/>
    <w:uiPriority w:val="99"/>
    <w:rsid w:val="00F7428D"/>
    <w:rPr>
      <w:lang w:val="fr-FR" w:eastAsia="fr-FR" w:bidi="ar-SA"/>
    </w:rPr>
  </w:style>
  <w:style w:type="character" w:styleId="Appelnotedebasdep">
    <w:name w:val="footnote reference"/>
    <w:uiPriority w:val="99"/>
    <w:rsid w:val="00F7428D"/>
    <w:rPr>
      <w:vertAlign w:val="superscript"/>
    </w:rPr>
  </w:style>
  <w:style w:type="paragraph" w:customStyle="1" w:styleId="Paragraphedeliste1">
    <w:name w:val="Paragraphe de liste1"/>
    <w:basedOn w:val="Normal"/>
    <w:rsid w:val="008B1186"/>
    <w:pPr>
      <w:widowControl/>
      <w:tabs>
        <w:tab w:val="clear" w:pos="567"/>
      </w:tabs>
      <w:overflowPunct/>
      <w:autoSpaceDE/>
      <w:autoSpaceDN/>
      <w:adjustRightInd/>
      <w:spacing w:after="0" w:line="240" w:lineRule="auto"/>
      <w:ind w:left="720"/>
      <w:contextualSpacing/>
      <w:jc w:val="left"/>
      <w:textAlignment w:val="auto"/>
    </w:pPr>
    <w:rPr>
      <w:rFonts w:ascii="Times New Roman" w:hAnsi="Times New Roman"/>
      <w:sz w:val="24"/>
      <w:szCs w:val="24"/>
      <w:lang w:val="fr-FR"/>
    </w:rPr>
  </w:style>
  <w:style w:type="paragraph" w:styleId="Paragraphedeliste">
    <w:name w:val="List Paragraph"/>
    <w:basedOn w:val="Normal"/>
    <w:uiPriority w:val="34"/>
    <w:qFormat/>
    <w:rsid w:val="0080792A"/>
    <w:pPr>
      <w:widowControl/>
      <w:tabs>
        <w:tab w:val="clear" w:pos="567"/>
      </w:tabs>
      <w:overflowPunct/>
      <w:autoSpaceDE/>
      <w:autoSpaceDN/>
      <w:adjustRightInd/>
      <w:spacing w:after="0" w:line="240" w:lineRule="auto"/>
      <w:ind w:left="708"/>
      <w:jc w:val="left"/>
      <w:textAlignment w:val="auto"/>
    </w:pPr>
    <w:rPr>
      <w:szCs w:val="24"/>
      <w:lang w:val="fr-FR"/>
    </w:rPr>
  </w:style>
  <w:style w:type="paragraph" w:customStyle="1" w:styleId="Default">
    <w:name w:val="Default"/>
    <w:rsid w:val="00F72D0C"/>
    <w:pPr>
      <w:autoSpaceDE w:val="0"/>
      <w:autoSpaceDN w:val="0"/>
      <w:adjustRightInd w:val="0"/>
    </w:pPr>
    <w:rPr>
      <w:rFonts w:ascii="Arial" w:hAnsi="Arial" w:cs="Arial"/>
      <w:color w:val="000000"/>
      <w:sz w:val="24"/>
      <w:szCs w:val="24"/>
      <w:lang w:eastAsia="en-US"/>
    </w:rPr>
  </w:style>
  <w:style w:type="paragraph" w:styleId="Textedebulles">
    <w:name w:val="Balloon Text"/>
    <w:basedOn w:val="Normal"/>
    <w:semiHidden/>
    <w:rsid w:val="00B56E0F"/>
    <w:rPr>
      <w:rFonts w:ascii="Tahoma" w:hAnsi="Tahoma" w:cs="Tahoma"/>
      <w:sz w:val="16"/>
      <w:szCs w:val="16"/>
    </w:rPr>
  </w:style>
  <w:style w:type="paragraph" w:styleId="En-tte">
    <w:name w:val="header"/>
    <w:basedOn w:val="Normal"/>
    <w:link w:val="En-tteCar"/>
    <w:uiPriority w:val="99"/>
    <w:rsid w:val="00820038"/>
    <w:pPr>
      <w:tabs>
        <w:tab w:val="clear" w:pos="567"/>
        <w:tab w:val="center" w:pos="4536"/>
        <w:tab w:val="right" w:pos="9072"/>
      </w:tabs>
    </w:pPr>
  </w:style>
  <w:style w:type="character" w:customStyle="1" w:styleId="En-tteCar">
    <w:name w:val="En-tête Car"/>
    <w:link w:val="En-tte"/>
    <w:uiPriority w:val="99"/>
    <w:rsid w:val="00820038"/>
    <w:rPr>
      <w:rFonts w:ascii="Arial" w:hAnsi="Arial"/>
      <w:sz w:val="22"/>
      <w:lang w:eastAsia="fr-FR"/>
    </w:rPr>
  </w:style>
  <w:style w:type="paragraph" w:styleId="Pieddepage">
    <w:name w:val="footer"/>
    <w:basedOn w:val="Normal"/>
    <w:link w:val="PieddepageCar"/>
    <w:uiPriority w:val="99"/>
    <w:rsid w:val="00820038"/>
    <w:pPr>
      <w:tabs>
        <w:tab w:val="clear" w:pos="567"/>
        <w:tab w:val="center" w:pos="4536"/>
        <w:tab w:val="right" w:pos="9072"/>
      </w:tabs>
    </w:pPr>
  </w:style>
  <w:style w:type="character" w:customStyle="1" w:styleId="PieddepageCar">
    <w:name w:val="Pied de page Car"/>
    <w:link w:val="Pieddepage"/>
    <w:uiPriority w:val="99"/>
    <w:rsid w:val="00820038"/>
    <w:rPr>
      <w:rFonts w:ascii="Arial" w:hAnsi="Arial"/>
      <w:sz w:val="22"/>
      <w:lang w:eastAsia="fr-FR"/>
    </w:rPr>
  </w:style>
  <w:style w:type="paragraph" w:styleId="Corpsdetexte">
    <w:name w:val="Body Text"/>
    <w:basedOn w:val="Normal"/>
    <w:link w:val="CorpsdetexteCar"/>
    <w:rsid w:val="002B1F88"/>
    <w:pPr>
      <w:widowControl/>
      <w:tabs>
        <w:tab w:val="clear" w:pos="567"/>
        <w:tab w:val="left" w:pos="426"/>
      </w:tabs>
      <w:spacing w:line="240" w:lineRule="auto"/>
    </w:pPr>
    <w:rPr>
      <w:rFonts w:ascii="Times New Roman" w:eastAsia="Calibri" w:hAnsi="Times New Roman"/>
      <w:lang w:val="fr-FR"/>
    </w:rPr>
  </w:style>
  <w:style w:type="character" w:customStyle="1" w:styleId="CorpsdetexteCar">
    <w:name w:val="Corps de texte Car"/>
    <w:link w:val="Corpsdetexte"/>
    <w:locked/>
    <w:rsid w:val="002B1F88"/>
    <w:rPr>
      <w:rFonts w:eastAsia="Calibri"/>
      <w:sz w:val="22"/>
      <w:lang w:val="fr-FR" w:eastAsia="fr-FR" w:bidi="ar-SA"/>
    </w:rPr>
  </w:style>
  <w:style w:type="character" w:customStyle="1" w:styleId="Titre1Car">
    <w:name w:val="Titre 1 Car"/>
    <w:link w:val="Titre1"/>
    <w:uiPriority w:val="1"/>
    <w:rsid w:val="00431DCA"/>
    <w:rPr>
      <w:rFonts w:ascii="Calibri" w:eastAsia="Calibri" w:hAnsi="Calibri" w:cs="Calibri"/>
      <w:b/>
      <w:bCs/>
      <w:sz w:val="22"/>
      <w:szCs w:val="22"/>
      <w:lang w:val="en-US" w:eastAsia="en-US"/>
    </w:rPr>
  </w:style>
  <w:style w:type="paragraph" w:styleId="Notedefin">
    <w:name w:val="endnote text"/>
    <w:basedOn w:val="Normal"/>
    <w:link w:val="NotedefinCar"/>
    <w:rsid w:val="00716763"/>
    <w:rPr>
      <w:sz w:val="20"/>
    </w:rPr>
  </w:style>
  <w:style w:type="character" w:customStyle="1" w:styleId="NotedefinCar">
    <w:name w:val="Note de fin Car"/>
    <w:link w:val="Notedefin"/>
    <w:rsid w:val="00716763"/>
    <w:rPr>
      <w:rFonts w:ascii="Arial" w:hAnsi="Arial"/>
      <w:lang w:val="fr-CH" w:eastAsia="fr-FR"/>
    </w:rPr>
  </w:style>
  <w:style w:type="character" w:styleId="Appeldenotedefin">
    <w:name w:val="endnote reference"/>
    <w:rsid w:val="00716763"/>
    <w:rPr>
      <w:vertAlign w:val="superscript"/>
    </w:rPr>
  </w:style>
  <w:style w:type="paragraph" w:customStyle="1" w:styleId="UAPremierparagraphe">
    <w:name w:val="UA Premier paragraphe"/>
    <w:basedOn w:val="Normal"/>
    <w:next w:val="Normal"/>
    <w:qFormat/>
    <w:rsid w:val="005354A5"/>
    <w:pPr>
      <w:widowControl/>
      <w:tabs>
        <w:tab w:val="clear" w:pos="567"/>
      </w:tabs>
      <w:overflowPunct/>
      <w:autoSpaceDE/>
      <w:autoSpaceDN/>
      <w:adjustRightInd/>
      <w:spacing w:before="120" w:after="0" w:line="276" w:lineRule="auto"/>
      <w:textAlignment w:val="auto"/>
    </w:pPr>
    <w:rPr>
      <w:rFonts w:ascii="Calibri" w:eastAsia="Calibri" w:hAnsi="Calibri" w:cs="Arial"/>
      <w:szCs w:val="22"/>
      <w:lang w:eastAsia="en-US"/>
    </w:rPr>
  </w:style>
  <w:style w:type="table" w:styleId="TableauGrille1Clair">
    <w:name w:val="Grid Table 1 Light"/>
    <w:basedOn w:val="TableauNormal"/>
    <w:uiPriority w:val="46"/>
    <w:rsid w:val="00E12F43"/>
    <w:rPr>
      <w:rFonts w:ascii="Calibri" w:eastAsia="Calibri" w:hAnsi="Calibri"/>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itre4Car">
    <w:name w:val="Titre 4 Car"/>
    <w:link w:val="Titre4"/>
    <w:semiHidden/>
    <w:rsid w:val="004F13FD"/>
    <w:rPr>
      <w:rFonts w:ascii="Cambria" w:hAnsi="Cambria"/>
      <w:i/>
      <w:iCs/>
      <w:color w:val="365F91"/>
      <w:sz w:val="22"/>
      <w:lang w:eastAsia="en-US"/>
    </w:rPr>
  </w:style>
  <w:style w:type="paragraph" w:styleId="NormalWeb">
    <w:name w:val="Normal (Web)"/>
    <w:basedOn w:val="Normal"/>
    <w:uiPriority w:val="99"/>
    <w:unhideWhenUsed/>
    <w:rsid w:val="004F13FD"/>
    <w:pPr>
      <w:widowControl/>
      <w:tabs>
        <w:tab w:val="clear" w:pos="567"/>
      </w:tabs>
      <w:overflowPunct/>
      <w:autoSpaceDE/>
      <w:autoSpaceDN/>
      <w:adjustRightInd/>
      <w:spacing w:after="165" w:line="240" w:lineRule="auto"/>
      <w:jc w:val="left"/>
      <w:textAlignment w:val="auto"/>
    </w:pPr>
    <w:rPr>
      <w:rFonts w:ascii="Times New Roman" w:hAnsi="Times New Roman"/>
      <w:sz w:val="26"/>
      <w:szCs w:val="26"/>
      <w:lang w:eastAsia="fr-CH"/>
    </w:rPr>
  </w:style>
  <w:style w:type="paragraph" w:customStyle="1" w:styleId="UAParagraphesuivant">
    <w:name w:val="UA Paragraphe suivant"/>
    <w:basedOn w:val="Normal"/>
    <w:qFormat/>
    <w:rsid w:val="002D58CD"/>
    <w:pPr>
      <w:widowControl/>
      <w:tabs>
        <w:tab w:val="clear" w:pos="567"/>
      </w:tabs>
      <w:overflowPunct/>
      <w:autoSpaceDE/>
      <w:autoSpaceDN/>
      <w:adjustRightInd/>
      <w:spacing w:before="120" w:after="0" w:line="276" w:lineRule="auto"/>
      <w:textAlignment w:val="auto"/>
    </w:pPr>
    <w:rPr>
      <w:rFonts w:ascii="Open Sans" w:eastAsia="Calibri" w:hAnsi="Open Sans" w:cs="Arial"/>
      <w:sz w:val="20"/>
      <w:szCs w:val="22"/>
      <w:lang w:eastAsia="en-US"/>
    </w:rPr>
  </w:style>
  <w:style w:type="paragraph" w:customStyle="1" w:styleId="StyleUAParagraphesuivantAvant3pt">
    <w:name w:val="Style UA Paragraphe suivant + Avant : 3 pt"/>
    <w:basedOn w:val="UAParagraphesuivant"/>
    <w:rsid w:val="002D58CD"/>
    <w:pPr>
      <w:spacing w:before="60"/>
    </w:pPr>
    <w:rPr>
      <w:rFonts w:eastAsia="Times New Roman" w:cs="Times New Roman"/>
      <w:szCs w:val="20"/>
    </w:rPr>
  </w:style>
  <w:style w:type="paragraph" w:customStyle="1" w:styleId="UATitre1">
    <w:name w:val="UA Titre 1"/>
    <w:basedOn w:val="Normal"/>
    <w:next w:val="UAPremierparagraphe"/>
    <w:qFormat/>
    <w:rsid w:val="002D58CD"/>
    <w:pPr>
      <w:keepNext/>
      <w:widowControl/>
      <w:numPr>
        <w:numId w:val="1"/>
      </w:numPr>
      <w:tabs>
        <w:tab w:val="clear" w:pos="567"/>
      </w:tabs>
      <w:overflowPunct/>
      <w:autoSpaceDE/>
      <w:autoSpaceDN/>
      <w:adjustRightInd/>
      <w:spacing w:before="240" w:after="200" w:line="276" w:lineRule="auto"/>
      <w:jc w:val="left"/>
      <w:textAlignment w:val="auto"/>
    </w:pPr>
    <w:rPr>
      <w:rFonts w:ascii="Open Sans" w:eastAsia="Calibri" w:hAnsi="Open Sans" w:cs="Arial"/>
      <w:b/>
      <w:szCs w:val="22"/>
      <w:lang w:eastAsia="en-US"/>
    </w:rPr>
  </w:style>
  <w:style w:type="table" w:styleId="Grilledutableau">
    <w:name w:val="Table Grid"/>
    <w:basedOn w:val="TableauNormal"/>
    <w:uiPriority w:val="39"/>
    <w:rsid w:val="002D58C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ATitre2mod">
    <w:name w:val="UA Titre 2 (mod)"/>
    <w:basedOn w:val="UATitre1"/>
    <w:next w:val="Normal"/>
    <w:qFormat/>
    <w:rsid w:val="002D58CD"/>
    <w:pPr>
      <w:numPr>
        <w:numId w:val="0"/>
      </w:numPr>
      <w:ind w:left="431" w:hanging="431"/>
      <w:jc w:val="both"/>
    </w:pPr>
    <w:rPr>
      <w:sz w:val="20"/>
    </w:rPr>
  </w:style>
  <w:style w:type="paragraph" w:styleId="Lgende">
    <w:name w:val="caption"/>
    <w:basedOn w:val="Normal"/>
    <w:next w:val="Normal"/>
    <w:uiPriority w:val="35"/>
    <w:unhideWhenUsed/>
    <w:qFormat/>
    <w:rsid w:val="002D58CD"/>
    <w:pPr>
      <w:widowControl/>
      <w:tabs>
        <w:tab w:val="clear" w:pos="567"/>
        <w:tab w:val="left" w:pos="851"/>
      </w:tabs>
      <w:overflowPunct/>
      <w:autoSpaceDE/>
      <w:autoSpaceDN/>
      <w:adjustRightInd/>
      <w:spacing w:before="120" w:after="120" w:line="240" w:lineRule="auto"/>
      <w:textAlignment w:val="auto"/>
    </w:pPr>
    <w:rPr>
      <w:rFonts w:ascii="Open Sans" w:hAnsi="Open Sans"/>
      <w:iCs/>
      <w:color w:val="000000"/>
      <w:sz w:val="18"/>
      <w:szCs w:val="18"/>
      <w:lang w:val="fr-FR"/>
    </w:rPr>
  </w:style>
  <w:style w:type="paragraph" w:customStyle="1" w:styleId="UATitre2">
    <w:name w:val="UA Titre 2"/>
    <w:basedOn w:val="Normal"/>
    <w:next w:val="UAPremierparagraphe"/>
    <w:qFormat/>
    <w:rsid w:val="00874B0B"/>
    <w:pPr>
      <w:keepNext/>
      <w:widowControl/>
      <w:tabs>
        <w:tab w:val="clear" w:pos="567"/>
      </w:tabs>
      <w:overflowPunct/>
      <w:autoSpaceDE/>
      <w:autoSpaceDN/>
      <w:adjustRightInd/>
      <w:spacing w:before="200" w:after="200" w:line="276" w:lineRule="auto"/>
      <w:ind w:left="426" w:hanging="426"/>
      <w:jc w:val="left"/>
      <w:textAlignment w:val="auto"/>
    </w:pPr>
    <w:rPr>
      <w:rFonts w:ascii="Calibri" w:eastAsia="Calibri" w:hAnsi="Calibri" w:cs="Arial"/>
      <w:szCs w:val="22"/>
      <w:lang w:eastAsia="en-US"/>
    </w:rPr>
  </w:style>
  <w:style w:type="paragraph" w:customStyle="1" w:styleId="UATexte1">
    <w:name w:val="UA_Texte 1"/>
    <w:basedOn w:val="Normal"/>
    <w:link w:val="UATexte1Car"/>
    <w:qFormat/>
    <w:rsid w:val="002A4C0C"/>
    <w:pPr>
      <w:widowControl/>
      <w:tabs>
        <w:tab w:val="clear" w:pos="567"/>
      </w:tabs>
      <w:spacing w:after="0" w:line="240" w:lineRule="auto"/>
    </w:pPr>
    <w:rPr>
      <w:rFonts w:asciiTheme="minorHAnsi" w:hAnsiTheme="minorHAnsi" w:cs="Arial"/>
      <w:szCs w:val="22"/>
      <w:lang w:val="fr-FR"/>
    </w:rPr>
  </w:style>
  <w:style w:type="character" w:customStyle="1" w:styleId="UATexte1Car">
    <w:name w:val="UA_Texte 1 Car"/>
    <w:basedOn w:val="Policepardfaut"/>
    <w:link w:val="UATexte1"/>
    <w:rsid w:val="002A4C0C"/>
    <w:rPr>
      <w:rFonts w:asciiTheme="minorHAnsi" w:hAnsiTheme="minorHAnsi" w:cs="Arial"/>
      <w:sz w:val="22"/>
      <w:szCs w:val="22"/>
      <w:lang w:val="fr-FR" w:eastAsia="fr-FR"/>
    </w:rPr>
  </w:style>
  <w:style w:type="paragraph" w:customStyle="1" w:styleId="TextePV">
    <w:name w:val="Texte PV"/>
    <w:basedOn w:val="Normal"/>
    <w:qFormat/>
    <w:rsid w:val="00E57669"/>
    <w:pPr>
      <w:spacing w:after="0" w:line="240" w:lineRule="auto"/>
      <w:jc w:val="left"/>
    </w:pPr>
    <w:rPr>
      <w:rFonts w:asciiTheme="minorHAnsi" w:hAnsiTheme="minorHAnsi" w:cstheme="minorHAnsi"/>
    </w:rPr>
  </w:style>
  <w:style w:type="paragraph" w:styleId="En-ttedetabledesmatires">
    <w:name w:val="TOC Heading"/>
    <w:basedOn w:val="Titre1"/>
    <w:next w:val="Normal"/>
    <w:uiPriority w:val="39"/>
    <w:unhideWhenUsed/>
    <w:qFormat/>
    <w:rsid w:val="00722C3F"/>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E74B5" w:themeColor="accent1" w:themeShade="BF"/>
      <w:sz w:val="32"/>
      <w:szCs w:val="32"/>
      <w:lang w:val="fr-CH" w:eastAsia="fr-CH"/>
    </w:rPr>
  </w:style>
  <w:style w:type="paragraph" w:styleId="TM1">
    <w:name w:val="toc 1"/>
    <w:basedOn w:val="Normal"/>
    <w:next w:val="Normal"/>
    <w:autoRedefine/>
    <w:uiPriority w:val="39"/>
    <w:unhideWhenUsed/>
    <w:rsid w:val="00722C3F"/>
    <w:pPr>
      <w:widowControl/>
      <w:tabs>
        <w:tab w:val="clear" w:pos="567"/>
      </w:tabs>
      <w:overflowPunct/>
      <w:autoSpaceDE/>
      <w:autoSpaceDN/>
      <w:adjustRightInd/>
      <w:spacing w:after="100" w:line="276" w:lineRule="auto"/>
      <w:textAlignment w:val="auto"/>
    </w:pPr>
    <w:rPr>
      <w:rFonts w:asciiTheme="minorHAnsi" w:eastAsiaTheme="minorHAnsi" w:hAnsiTheme="minorHAnsi" w:cstheme="minorBidi"/>
      <w:szCs w:val="22"/>
      <w:lang w:eastAsia="en-US"/>
    </w:rPr>
  </w:style>
  <w:style w:type="character" w:styleId="Lienhypertextesuivivisit">
    <w:name w:val="FollowedHyperlink"/>
    <w:basedOn w:val="Policepardfaut"/>
    <w:rsid w:val="006A0D40"/>
    <w:rPr>
      <w:color w:val="954F72" w:themeColor="followedHyperlink"/>
      <w:u w:val="single"/>
    </w:rPr>
  </w:style>
  <w:style w:type="paragraph" w:customStyle="1" w:styleId="UATitre0">
    <w:name w:val="UA Titre 0"/>
    <w:basedOn w:val="Normal"/>
    <w:next w:val="UATitre1"/>
    <w:qFormat/>
    <w:rsid w:val="008307F1"/>
    <w:pPr>
      <w:keepNext/>
      <w:widowControl/>
      <w:tabs>
        <w:tab w:val="clear" w:pos="567"/>
      </w:tabs>
      <w:overflowPunct/>
      <w:autoSpaceDE/>
      <w:autoSpaceDN/>
      <w:adjustRightInd/>
      <w:spacing w:before="240" w:after="200" w:line="276" w:lineRule="auto"/>
      <w:ind w:left="360" w:hanging="360"/>
      <w:jc w:val="left"/>
      <w:textAlignment w:val="auto"/>
    </w:pPr>
    <w:rPr>
      <w:rFonts w:ascii="Calibri" w:eastAsiaTheme="minorHAnsi" w:hAnsi="Calibri" w:cs="Arial"/>
      <w:b/>
      <w:caps/>
      <w:lang w:eastAsia="en-US"/>
    </w:rPr>
  </w:style>
  <w:style w:type="paragraph" w:customStyle="1" w:styleId="UATitre3">
    <w:name w:val="UA Titre 3"/>
    <w:basedOn w:val="Normal"/>
    <w:next w:val="UAPremierparagraphe"/>
    <w:qFormat/>
    <w:rsid w:val="008307F1"/>
    <w:pPr>
      <w:widowControl/>
      <w:tabs>
        <w:tab w:val="clear" w:pos="567"/>
      </w:tabs>
      <w:overflowPunct/>
      <w:autoSpaceDE/>
      <w:autoSpaceDN/>
      <w:adjustRightInd/>
      <w:spacing w:after="0" w:line="276" w:lineRule="auto"/>
      <w:ind w:left="1728" w:hanging="648"/>
      <w:jc w:val="left"/>
      <w:textAlignment w:val="auto"/>
    </w:pPr>
    <w:rPr>
      <w:rFonts w:ascii="Calibri" w:eastAsiaTheme="minorHAnsi" w:hAnsi="Calibri" w:cs="Arial"/>
      <w:lang w:eastAsia="en-US"/>
    </w:rPr>
  </w:style>
  <w:style w:type="character" w:customStyle="1" w:styleId="Titre2Car">
    <w:name w:val="Titre 2 Car"/>
    <w:basedOn w:val="Policepardfaut"/>
    <w:link w:val="Titre2"/>
    <w:semiHidden/>
    <w:rsid w:val="00E54480"/>
    <w:rPr>
      <w:rFonts w:asciiTheme="majorHAnsi" w:eastAsiaTheme="majorEastAsia" w:hAnsiTheme="majorHAnsi" w:cstheme="majorBidi"/>
      <w:color w:val="2E74B5" w:themeColor="accent1" w:themeShade="BF"/>
      <w:sz w:val="26"/>
      <w:szCs w:val="2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nccs.admin.ch/nccs/fr/home/regions/cantons/fribourg.html" TargetMode="External"/><Relationship Id="rId7" Type="http://schemas.openxmlformats.org/officeDocument/2006/relationships/hyperlink" Target="https://vsa.ch/fr/la-ville-eponge/" TargetMode="External"/><Relationship Id="rId2" Type="http://schemas.openxmlformats.org/officeDocument/2006/relationships/hyperlink" Target="%20https:/www.ville-fribourg.ch/actualites/postulat-16-demande-de-presenter-un-rapport-proposant-des-mesures-pour-combattre-les" TargetMode="External"/><Relationship Id="rId1" Type="http://schemas.openxmlformats.org/officeDocument/2006/relationships/hyperlink" Target="https://www.ville-fribourg.ch/actualites/postulat-14-demande-de-presenter-un-rapport-proposant-des-mesures-pour-redynamiser-les" TargetMode="External"/><Relationship Id="rId6" Type="http://schemas.openxmlformats.org/officeDocument/2006/relationships/hyperlink" Target="https://www.ge.ch/eau-ville-changement-pratiques-applications" TargetMode="External"/><Relationship Id="rId5" Type="http://schemas.openxmlformats.org/officeDocument/2006/relationships/hyperlink" Target="https://stockholmtreepits.co.uk/" TargetMode="External"/><Relationship Id="rId4" Type="http://schemas.openxmlformats.org/officeDocument/2006/relationships/hyperlink" Target="https://www.bafu.admin.ch/bafu/fr/home/themes/climat/publications-etudes/publications/eau-de-pluie-dans-l-espace-urbain.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3F5CA-0807-43EC-954A-49DFEC1E0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2367</Words>
  <Characters>13626</Characters>
  <Application>Microsoft Office Word</Application>
  <DocSecurity>0</DocSecurity>
  <Lines>113</Lines>
  <Paragraphs>31</Paragraphs>
  <ScaleCrop>false</ScaleCrop>
  <HeadingPairs>
    <vt:vector size="2" baseType="variant">
      <vt:variant>
        <vt:lpstr>Titre</vt:lpstr>
      </vt:variant>
      <vt:variant>
        <vt:i4>1</vt:i4>
      </vt:variant>
    </vt:vector>
  </HeadingPairs>
  <TitlesOfParts>
    <vt:vector size="1" baseType="lpstr">
      <vt:lpstr>Rapport final du Conseil communal au sujet du postulat no 80</vt:lpstr>
    </vt:vector>
  </TitlesOfParts>
  <Company>SIVF</Company>
  <LinksUpToDate>false</LinksUpToDate>
  <CharactersWithSpaces>15962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final du Conseil communal au sujet du postulat no 80</dc:title>
  <dc:subject/>
  <dc:creator>SIVF</dc:creator>
  <cp:keywords/>
  <cp:lastModifiedBy>Marvardi Nathalie</cp:lastModifiedBy>
  <cp:revision>3</cp:revision>
  <cp:lastPrinted>2023-05-17T08:49:00Z</cp:lastPrinted>
  <dcterms:created xsi:type="dcterms:W3CDTF">2023-05-17T07:33:00Z</dcterms:created>
  <dcterms:modified xsi:type="dcterms:W3CDTF">2023-05-17T08:49:00Z</dcterms:modified>
</cp:coreProperties>
</file>